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B9" w:rsidRDefault="00907AB9" w:rsidP="00907AB9">
      <w:pPr>
        <w:pStyle w:val="Nagwek"/>
      </w:pPr>
      <w:r>
        <w:ptab w:relativeTo="margin" w:alignment="center" w:leader="none"/>
      </w:r>
      <w:r>
        <w:ptab w:relativeTo="margin" w:alignment="right" w:leader="none"/>
      </w:r>
      <w:r>
        <w:t>Miejscowość, dnia........2022 roku</w:t>
      </w:r>
    </w:p>
    <w:p w:rsidR="00907AB9" w:rsidRDefault="00907AB9" w:rsidP="00907AB9">
      <w:pPr>
        <w:pStyle w:val="Nagwek"/>
      </w:pPr>
    </w:p>
    <w:p w:rsidR="00907AB9" w:rsidRPr="0007047F" w:rsidRDefault="00907AB9" w:rsidP="00907AB9">
      <w:pPr>
        <w:suppressAutoHyphens/>
        <w:spacing w:after="0" w:line="360" w:lineRule="auto"/>
        <w:ind w:left="3540"/>
        <w:rPr>
          <w:rFonts w:ascii="Cambria" w:eastAsiaTheme="minorHAnsi" w:hAnsi="Cambria" w:cs="Arial"/>
          <w:b/>
          <w:bCs/>
          <w:sz w:val="24"/>
          <w:szCs w:val="24"/>
        </w:rPr>
      </w:pPr>
      <w:r w:rsidRPr="0007047F">
        <w:rPr>
          <w:rFonts w:ascii="Cambria" w:eastAsiaTheme="minorHAnsi" w:hAnsi="Cambria" w:cs="Arial"/>
          <w:b/>
          <w:bCs/>
          <w:sz w:val="24"/>
          <w:szCs w:val="24"/>
        </w:rPr>
        <w:t>Sąd Rejonowy dla Warszawy Pragi</w:t>
      </w:r>
      <w:r>
        <w:rPr>
          <w:rFonts w:ascii="Cambria" w:eastAsiaTheme="minorHAnsi" w:hAnsi="Cambria" w:cs="Arial"/>
          <w:b/>
          <w:bCs/>
          <w:sz w:val="24"/>
          <w:szCs w:val="24"/>
        </w:rPr>
        <w:t xml:space="preserve"> </w:t>
      </w:r>
      <w:r w:rsidRPr="0007047F">
        <w:rPr>
          <w:rFonts w:ascii="Cambria" w:eastAsiaTheme="minorHAnsi" w:hAnsi="Cambria" w:cs="Arial"/>
          <w:b/>
          <w:bCs/>
          <w:sz w:val="24"/>
          <w:szCs w:val="24"/>
        </w:rPr>
        <w:t>-</w:t>
      </w:r>
      <w:r>
        <w:rPr>
          <w:rFonts w:ascii="Cambria" w:eastAsiaTheme="minorHAnsi" w:hAnsi="Cambria" w:cs="Arial"/>
          <w:b/>
          <w:bCs/>
          <w:sz w:val="24"/>
          <w:szCs w:val="24"/>
        </w:rPr>
        <w:t xml:space="preserve"> Północ</w:t>
      </w:r>
      <w:r w:rsidRPr="0007047F">
        <w:rPr>
          <w:rFonts w:ascii="Cambria" w:eastAsiaTheme="minorHAnsi" w:hAnsi="Cambria" w:cs="Arial"/>
          <w:b/>
          <w:bCs/>
          <w:sz w:val="24"/>
          <w:szCs w:val="24"/>
        </w:rPr>
        <w:t xml:space="preserve"> </w:t>
      </w:r>
      <w:r>
        <w:rPr>
          <w:rFonts w:ascii="Cambria" w:eastAsiaTheme="minorHAnsi" w:hAnsi="Cambria" w:cs="Arial"/>
          <w:b/>
          <w:bCs/>
          <w:sz w:val="24"/>
          <w:szCs w:val="24"/>
        </w:rPr>
        <w:t xml:space="preserve">            </w:t>
      </w:r>
      <w:r w:rsidRPr="0007047F">
        <w:rPr>
          <w:rFonts w:ascii="Cambria" w:eastAsiaTheme="minorHAnsi" w:hAnsi="Cambria" w:cs="Arial"/>
          <w:b/>
          <w:bCs/>
          <w:sz w:val="24"/>
          <w:szCs w:val="24"/>
        </w:rPr>
        <w:t>w Warszawie</w:t>
      </w:r>
    </w:p>
    <w:p w:rsidR="00907AB9" w:rsidRPr="0007047F" w:rsidRDefault="00907AB9" w:rsidP="00907AB9">
      <w:pPr>
        <w:suppressAutoHyphens/>
        <w:spacing w:after="0" w:line="360" w:lineRule="auto"/>
        <w:ind w:left="3540"/>
        <w:rPr>
          <w:rFonts w:ascii="Cambria" w:eastAsiaTheme="minorHAnsi" w:hAnsi="Cambria" w:cs="Arial"/>
          <w:sz w:val="24"/>
          <w:szCs w:val="24"/>
        </w:rPr>
      </w:pPr>
      <w:r>
        <w:rPr>
          <w:rFonts w:ascii="Cambria" w:eastAsiaTheme="minorHAnsi" w:hAnsi="Cambria" w:cs="Arial"/>
          <w:sz w:val="24"/>
          <w:szCs w:val="24"/>
        </w:rPr>
        <w:t>....</w:t>
      </w:r>
      <w:r w:rsidRPr="0007047F">
        <w:rPr>
          <w:rFonts w:ascii="Cambria" w:eastAsiaTheme="minorHAnsi" w:hAnsi="Cambria" w:cs="Arial"/>
          <w:sz w:val="24"/>
          <w:szCs w:val="24"/>
        </w:rPr>
        <w:t xml:space="preserve"> Wydział Rodzinny i Nieletnich</w:t>
      </w:r>
    </w:p>
    <w:p w:rsidR="00907AB9" w:rsidRPr="00FA40C1" w:rsidRDefault="00907AB9" w:rsidP="00907AB9">
      <w:pPr>
        <w:suppressAutoHyphens/>
        <w:spacing w:after="0" w:line="360" w:lineRule="auto"/>
        <w:ind w:left="3540"/>
        <w:rPr>
          <w:rFonts w:ascii="Cambria" w:hAnsi="Cambria"/>
          <w:sz w:val="24"/>
          <w:szCs w:val="24"/>
          <w:lang w:eastAsia="pl-PL"/>
        </w:rPr>
      </w:pPr>
      <w:r w:rsidRPr="0007047F">
        <w:rPr>
          <w:rFonts w:ascii="Cambria" w:hAnsi="Cambria"/>
          <w:sz w:val="24"/>
          <w:szCs w:val="24"/>
          <w:lang w:eastAsia="pl-PL"/>
        </w:rPr>
        <w:t xml:space="preserve">Terespolska 15A </w:t>
      </w:r>
      <w:r w:rsidRPr="0007047F">
        <w:rPr>
          <w:rFonts w:ascii="Cambria" w:hAnsi="Cambria"/>
          <w:sz w:val="24"/>
          <w:szCs w:val="24"/>
          <w:lang w:eastAsia="pl-PL"/>
        </w:rPr>
        <w:br/>
        <w:t>03-813 Warszawa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</w:p>
    <w:p w:rsidR="00907AB9" w:rsidRPr="0007047F" w:rsidRDefault="00907AB9" w:rsidP="00907AB9">
      <w:pPr>
        <w:suppressAutoHyphens/>
        <w:spacing w:after="0" w:line="360" w:lineRule="auto"/>
        <w:ind w:left="4828"/>
        <w:jc w:val="both"/>
        <w:rPr>
          <w:rFonts w:ascii="Cambria" w:eastAsiaTheme="minorHAnsi" w:hAnsi="Cambria" w:cs="Arial"/>
          <w:sz w:val="24"/>
          <w:szCs w:val="24"/>
        </w:rPr>
      </w:pPr>
    </w:p>
    <w:p w:rsidR="00907AB9" w:rsidRPr="00FA40C1" w:rsidRDefault="00907AB9" w:rsidP="00907AB9">
      <w:pPr>
        <w:widowControl w:val="0"/>
        <w:suppressAutoHyphens/>
        <w:autoSpaceDE w:val="0"/>
        <w:spacing w:after="0" w:line="360" w:lineRule="auto"/>
        <w:ind w:left="3540"/>
        <w:jc w:val="both"/>
        <w:rPr>
          <w:rFonts w:ascii="Cambria" w:hAnsi="Cambria"/>
          <w:b/>
          <w:sz w:val="24"/>
          <w:szCs w:val="24"/>
          <w:lang w:eastAsia="ar-SA"/>
        </w:rPr>
      </w:pPr>
      <w:r>
        <w:rPr>
          <w:rFonts w:ascii="Cambria" w:hAnsi="Cambria"/>
          <w:b/>
          <w:sz w:val="24"/>
          <w:szCs w:val="24"/>
          <w:lang w:eastAsia="ar-SA"/>
        </w:rPr>
        <w:t xml:space="preserve">    </w:t>
      </w:r>
      <w:r w:rsidRPr="00FA40C1">
        <w:rPr>
          <w:rFonts w:ascii="Cambria" w:hAnsi="Cambria"/>
          <w:b/>
          <w:sz w:val="24"/>
          <w:szCs w:val="24"/>
          <w:lang w:eastAsia="ar-SA"/>
        </w:rPr>
        <w:t>Powódka</w:t>
      </w:r>
      <w:r w:rsidRPr="0007047F">
        <w:rPr>
          <w:rFonts w:ascii="Cambria" w:hAnsi="Cambria"/>
          <w:b/>
          <w:sz w:val="24"/>
          <w:szCs w:val="24"/>
          <w:lang w:eastAsia="ar-SA"/>
        </w:rPr>
        <w:t xml:space="preserve">:  </w:t>
      </w:r>
      <w:r w:rsidRPr="00FA40C1">
        <w:rPr>
          <w:rFonts w:ascii="Cambria" w:hAnsi="Cambria"/>
          <w:b/>
          <w:sz w:val="24"/>
          <w:szCs w:val="24"/>
          <w:lang w:eastAsia="ar-SA"/>
        </w:rPr>
        <w:t xml:space="preserve">      małoletnia </w:t>
      </w:r>
      <w:r>
        <w:rPr>
          <w:rFonts w:ascii="Cambria" w:hAnsi="Cambria"/>
          <w:b/>
          <w:sz w:val="24"/>
          <w:szCs w:val="24"/>
          <w:lang w:eastAsia="ar-SA"/>
        </w:rPr>
        <w:t>– Julia Kowalska</w:t>
      </w:r>
      <w:r w:rsidRPr="00FA40C1">
        <w:rPr>
          <w:rFonts w:ascii="Cambria" w:hAnsi="Cambria"/>
          <w:b/>
          <w:sz w:val="24"/>
          <w:szCs w:val="24"/>
          <w:lang w:eastAsia="ar-SA"/>
        </w:rPr>
        <w:t xml:space="preserve"> </w:t>
      </w:r>
    </w:p>
    <w:p w:rsidR="00907AB9" w:rsidRPr="00FA40C1" w:rsidRDefault="00907AB9" w:rsidP="00907AB9">
      <w:pPr>
        <w:widowControl w:val="0"/>
        <w:suppressAutoHyphens/>
        <w:autoSpaceDE w:val="0"/>
        <w:spacing w:after="0" w:line="360" w:lineRule="auto"/>
        <w:ind w:left="2827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FA40C1">
        <w:rPr>
          <w:rFonts w:ascii="Cambria" w:hAnsi="Cambria"/>
          <w:b/>
          <w:sz w:val="24"/>
          <w:szCs w:val="24"/>
          <w:lang w:eastAsia="ar-SA"/>
        </w:rPr>
        <w:t xml:space="preserve">                  </w:t>
      </w:r>
      <w:r>
        <w:rPr>
          <w:rFonts w:ascii="Cambria" w:hAnsi="Cambria"/>
          <w:b/>
          <w:sz w:val="24"/>
          <w:szCs w:val="24"/>
          <w:lang w:eastAsia="ar-SA"/>
        </w:rPr>
        <w:t xml:space="preserve">                            </w:t>
      </w:r>
      <w:r w:rsidRPr="00FA40C1">
        <w:rPr>
          <w:rFonts w:ascii="Cambria" w:hAnsi="Cambria"/>
          <w:bCs/>
          <w:sz w:val="24"/>
          <w:szCs w:val="24"/>
          <w:lang w:eastAsia="ar-SA"/>
        </w:rPr>
        <w:t>PESEL:</w:t>
      </w:r>
      <w:r>
        <w:rPr>
          <w:rFonts w:ascii="Cambria" w:hAnsi="Cambria"/>
          <w:bCs/>
          <w:sz w:val="24"/>
          <w:szCs w:val="24"/>
          <w:lang w:eastAsia="ar-SA"/>
        </w:rPr>
        <w:t xml:space="preserve"> 00000000000</w:t>
      </w:r>
      <w:r w:rsidRPr="00FA40C1">
        <w:rPr>
          <w:rFonts w:ascii="Cambria" w:hAnsi="Cambria"/>
          <w:bCs/>
          <w:sz w:val="24"/>
          <w:szCs w:val="24"/>
          <w:lang w:eastAsia="ar-SA"/>
        </w:rPr>
        <w:t xml:space="preserve"> </w:t>
      </w:r>
    </w:p>
    <w:p w:rsidR="00907AB9" w:rsidRPr="0007047F" w:rsidRDefault="00907AB9" w:rsidP="00907AB9">
      <w:pPr>
        <w:widowControl w:val="0"/>
        <w:suppressAutoHyphens/>
        <w:autoSpaceDE w:val="0"/>
        <w:spacing w:after="0" w:line="360" w:lineRule="auto"/>
        <w:ind w:left="5246"/>
        <w:jc w:val="both"/>
        <w:rPr>
          <w:rFonts w:ascii="Cambria" w:hAnsi="Cambria"/>
          <w:sz w:val="24"/>
          <w:szCs w:val="24"/>
          <w:lang w:eastAsia="ar-SA"/>
        </w:rPr>
      </w:pPr>
      <w:r w:rsidRPr="0007047F">
        <w:rPr>
          <w:rFonts w:ascii="Cambria" w:hAnsi="Cambria"/>
          <w:sz w:val="24"/>
          <w:szCs w:val="24"/>
          <w:lang w:eastAsia="ar-SA"/>
        </w:rPr>
        <w:t xml:space="preserve">ul. </w:t>
      </w:r>
      <w:r>
        <w:rPr>
          <w:rFonts w:ascii="Cambria" w:hAnsi="Cambria"/>
          <w:sz w:val="24"/>
          <w:szCs w:val="24"/>
          <w:lang w:eastAsia="ar-SA"/>
        </w:rPr>
        <w:t>Konwaliowa 10 m. 4</w:t>
      </w:r>
    </w:p>
    <w:p w:rsidR="00907AB9" w:rsidRPr="00FA40C1" w:rsidRDefault="00907AB9" w:rsidP="00907AB9">
      <w:pPr>
        <w:widowControl w:val="0"/>
        <w:suppressAutoHyphens/>
        <w:autoSpaceDE w:val="0"/>
        <w:spacing w:after="0" w:line="360" w:lineRule="auto"/>
        <w:ind w:left="5246"/>
        <w:jc w:val="both"/>
        <w:rPr>
          <w:rFonts w:ascii="Cambria" w:hAnsi="Cambria"/>
          <w:sz w:val="24"/>
          <w:szCs w:val="24"/>
          <w:lang w:eastAsia="ar-SA"/>
        </w:rPr>
      </w:pPr>
      <w:r w:rsidRPr="0007047F">
        <w:rPr>
          <w:rFonts w:ascii="Cambria" w:hAnsi="Cambria"/>
          <w:sz w:val="24"/>
          <w:szCs w:val="24"/>
          <w:lang w:eastAsia="ar-SA"/>
        </w:rPr>
        <w:t>0</w:t>
      </w:r>
      <w:r>
        <w:rPr>
          <w:rFonts w:ascii="Cambria" w:hAnsi="Cambria"/>
          <w:sz w:val="24"/>
          <w:szCs w:val="24"/>
          <w:lang w:eastAsia="ar-SA"/>
        </w:rPr>
        <w:t>0</w:t>
      </w:r>
      <w:r w:rsidRPr="0007047F">
        <w:rPr>
          <w:rFonts w:ascii="Cambria" w:hAnsi="Cambria"/>
          <w:sz w:val="24"/>
          <w:szCs w:val="24"/>
          <w:lang w:eastAsia="ar-SA"/>
        </w:rPr>
        <w:t>-1</w:t>
      </w:r>
      <w:r>
        <w:rPr>
          <w:rFonts w:ascii="Cambria" w:hAnsi="Cambria"/>
          <w:sz w:val="24"/>
          <w:szCs w:val="24"/>
          <w:lang w:eastAsia="ar-SA"/>
        </w:rPr>
        <w:t>70</w:t>
      </w:r>
      <w:r w:rsidRPr="0007047F">
        <w:rPr>
          <w:rFonts w:ascii="Cambria" w:hAnsi="Cambria"/>
          <w:sz w:val="24"/>
          <w:szCs w:val="24"/>
          <w:lang w:eastAsia="ar-SA"/>
        </w:rPr>
        <w:t xml:space="preserve"> Warszawa</w:t>
      </w:r>
    </w:p>
    <w:p w:rsidR="00907AB9" w:rsidRPr="005D59D7" w:rsidRDefault="00907AB9" w:rsidP="00907AB9">
      <w:pPr>
        <w:widowControl w:val="0"/>
        <w:suppressAutoHyphens/>
        <w:autoSpaceDE w:val="0"/>
        <w:spacing w:after="0" w:line="360" w:lineRule="auto"/>
        <w:ind w:left="5246"/>
        <w:jc w:val="both"/>
        <w:rPr>
          <w:rFonts w:ascii="Cambria" w:hAnsi="Cambria"/>
          <w:sz w:val="24"/>
          <w:szCs w:val="24"/>
          <w:u w:val="single"/>
          <w:lang w:eastAsia="ar-SA"/>
        </w:rPr>
      </w:pPr>
      <w:r w:rsidRPr="005D59D7">
        <w:rPr>
          <w:rFonts w:ascii="Cambria" w:hAnsi="Cambria"/>
          <w:sz w:val="24"/>
          <w:szCs w:val="24"/>
          <w:u w:val="single"/>
          <w:lang w:eastAsia="ar-SA"/>
        </w:rPr>
        <w:t xml:space="preserve">reprezentowana przez </w:t>
      </w:r>
    </w:p>
    <w:p w:rsidR="00907AB9" w:rsidRDefault="00907AB9" w:rsidP="00907AB9">
      <w:pPr>
        <w:widowControl w:val="0"/>
        <w:suppressAutoHyphens/>
        <w:autoSpaceDE w:val="0"/>
        <w:spacing w:after="0" w:line="360" w:lineRule="auto"/>
        <w:ind w:left="5246"/>
        <w:jc w:val="both"/>
        <w:rPr>
          <w:rFonts w:ascii="Cambria" w:hAnsi="Cambria"/>
          <w:sz w:val="24"/>
          <w:szCs w:val="24"/>
          <w:u w:val="single"/>
          <w:lang w:eastAsia="ar-SA"/>
        </w:rPr>
      </w:pPr>
      <w:r w:rsidRPr="005D59D7">
        <w:rPr>
          <w:rFonts w:ascii="Cambria" w:hAnsi="Cambria"/>
          <w:sz w:val="24"/>
          <w:szCs w:val="24"/>
          <w:u w:val="single"/>
          <w:lang w:eastAsia="ar-SA"/>
        </w:rPr>
        <w:t>przedstawicielkę ustawow</w:t>
      </w:r>
      <w:r>
        <w:rPr>
          <w:rFonts w:ascii="Cambria" w:hAnsi="Cambria"/>
          <w:sz w:val="24"/>
          <w:szCs w:val="24"/>
          <w:u w:val="single"/>
          <w:lang w:eastAsia="ar-SA"/>
        </w:rPr>
        <w:t>ą:</w:t>
      </w:r>
    </w:p>
    <w:p w:rsidR="00907AB9" w:rsidRPr="00FF0E7F" w:rsidRDefault="00907AB9" w:rsidP="00907AB9">
      <w:pPr>
        <w:widowControl w:val="0"/>
        <w:suppressAutoHyphens/>
        <w:autoSpaceDE w:val="0"/>
        <w:spacing w:after="0" w:line="360" w:lineRule="auto"/>
        <w:ind w:left="5246"/>
        <w:jc w:val="both"/>
        <w:rPr>
          <w:rFonts w:ascii="Cambria" w:hAnsi="Cambria"/>
          <w:sz w:val="24"/>
          <w:szCs w:val="24"/>
          <w:u w:val="single"/>
          <w:lang w:eastAsia="ar-SA"/>
        </w:rPr>
      </w:pPr>
      <w:r>
        <w:rPr>
          <w:rFonts w:ascii="Cambria" w:hAnsi="Cambria"/>
          <w:b/>
          <w:sz w:val="24"/>
          <w:szCs w:val="24"/>
          <w:lang w:eastAsia="ar-SA"/>
        </w:rPr>
        <w:t>Marię Kowalską</w:t>
      </w:r>
    </w:p>
    <w:p w:rsidR="00907AB9" w:rsidRPr="0007047F" w:rsidRDefault="00907AB9" w:rsidP="00907AB9">
      <w:pPr>
        <w:widowControl w:val="0"/>
        <w:suppressAutoHyphens/>
        <w:autoSpaceDE w:val="0"/>
        <w:spacing w:after="0" w:line="360" w:lineRule="auto"/>
        <w:ind w:left="5246"/>
        <w:jc w:val="both"/>
        <w:rPr>
          <w:rFonts w:ascii="Cambria" w:hAnsi="Cambria"/>
          <w:sz w:val="24"/>
          <w:szCs w:val="24"/>
          <w:lang w:eastAsia="ar-SA"/>
        </w:rPr>
      </w:pPr>
      <w:r w:rsidRPr="0007047F">
        <w:rPr>
          <w:rFonts w:ascii="Cambria" w:hAnsi="Cambria"/>
          <w:bCs/>
          <w:sz w:val="24"/>
          <w:szCs w:val="24"/>
          <w:lang w:eastAsia="ar-SA"/>
        </w:rPr>
        <w:t>PESEL:</w:t>
      </w:r>
      <w:r w:rsidRPr="0007047F"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hAnsi="Cambria"/>
          <w:sz w:val="24"/>
          <w:szCs w:val="24"/>
          <w:lang w:eastAsia="ar-SA"/>
        </w:rPr>
        <w:t>00000000000</w:t>
      </w:r>
    </w:p>
    <w:p w:rsidR="00907AB9" w:rsidRPr="0007047F" w:rsidRDefault="00907AB9" w:rsidP="00907AB9">
      <w:pPr>
        <w:widowControl w:val="0"/>
        <w:suppressAutoHyphens/>
        <w:autoSpaceDE w:val="0"/>
        <w:spacing w:after="0" w:line="360" w:lineRule="auto"/>
        <w:ind w:left="5246"/>
        <w:jc w:val="both"/>
        <w:rPr>
          <w:rFonts w:ascii="Cambria" w:hAnsi="Cambria"/>
          <w:sz w:val="24"/>
          <w:szCs w:val="24"/>
          <w:lang w:eastAsia="ar-SA"/>
        </w:rPr>
      </w:pPr>
      <w:r w:rsidRPr="0007047F">
        <w:rPr>
          <w:rFonts w:ascii="Cambria" w:hAnsi="Cambria"/>
          <w:sz w:val="24"/>
          <w:szCs w:val="24"/>
          <w:lang w:eastAsia="ar-SA"/>
        </w:rPr>
        <w:t xml:space="preserve">ul. </w:t>
      </w:r>
      <w:r>
        <w:rPr>
          <w:rFonts w:ascii="Cambria" w:hAnsi="Cambria"/>
          <w:sz w:val="24"/>
          <w:szCs w:val="24"/>
          <w:lang w:eastAsia="ar-SA"/>
        </w:rPr>
        <w:t>Konwaliowa 10 m. 4</w:t>
      </w:r>
    </w:p>
    <w:p w:rsidR="00907AB9" w:rsidRPr="0007047F" w:rsidRDefault="00907AB9" w:rsidP="00907AB9">
      <w:pPr>
        <w:widowControl w:val="0"/>
        <w:suppressAutoHyphens/>
        <w:autoSpaceDE w:val="0"/>
        <w:spacing w:after="0" w:line="360" w:lineRule="auto"/>
        <w:ind w:left="5246"/>
        <w:jc w:val="both"/>
        <w:rPr>
          <w:rFonts w:ascii="Cambria" w:hAnsi="Cambria"/>
          <w:sz w:val="24"/>
          <w:szCs w:val="24"/>
          <w:lang w:eastAsia="ar-SA"/>
        </w:rPr>
      </w:pPr>
      <w:r w:rsidRPr="0007047F">
        <w:rPr>
          <w:rFonts w:ascii="Cambria" w:hAnsi="Cambria"/>
          <w:sz w:val="24"/>
          <w:szCs w:val="24"/>
          <w:lang w:eastAsia="ar-SA"/>
        </w:rPr>
        <w:t>0</w:t>
      </w:r>
      <w:r>
        <w:rPr>
          <w:rFonts w:ascii="Cambria" w:hAnsi="Cambria"/>
          <w:sz w:val="24"/>
          <w:szCs w:val="24"/>
          <w:lang w:eastAsia="ar-SA"/>
        </w:rPr>
        <w:t>0</w:t>
      </w:r>
      <w:r w:rsidRPr="0007047F">
        <w:rPr>
          <w:rFonts w:ascii="Cambria" w:hAnsi="Cambria"/>
          <w:sz w:val="24"/>
          <w:szCs w:val="24"/>
          <w:lang w:eastAsia="ar-SA"/>
        </w:rPr>
        <w:t>-1</w:t>
      </w:r>
      <w:r>
        <w:rPr>
          <w:rFonts w:ascii="Cambria" w:hAnsi="Cambria"/>
          <w:sz w:val="24"/>
          <w:szCs w:val="24"/>
          <w:lang w:eastAsia="ar-SA"/>
        </w:rPr>
        <w:t>70</w:t>
      </w:r>
      <w:r w:rsidRPr="0007047F">
        <w:rPr>
          <w:rFonts w:ascii="Cambria" w:hAnsi="Cambria"/>
          <w:sz w:val="24"/>
          <w:szCs w:val="24"/>
          <w:lang w:eastAsia="ar-SA"/>
        </w:rPr>
        <w:t xml:space="preserve"> Warszawa</w:t>
      </w:r>
    </w:p>
    <w:p w:rsidR="00907AB9" w:rsidRPr="005D59D7" w:rsidRDefault="00907AB9" w:rsidP="00907AB9">
      <w:pPr>
        <w:widowControl w:val="0"/>
        <w:suppressAutoHyphens/>
        <w:autoSpaceDE w:val="0"/>
        <w:spacing w:after="0" w:line="360" w:lineRule="auto"/>
        <w:ind w:left="5246"/>
        <w:jc w:val="both"/>
        <w:rPr>
          <w:rFonts w:ascii="Cambria" w:hAnsi="Cambria"/>
          <w:sz w:val="24"/>
          <w:szCs w:val="24"/>
          <w:u w:val="single"/>
          <w:lang w:eastAsia="ar-SA"/>
        </w:rPr>
      </w:pPr>
      <w:r w:rsidRPr="005D59D7">
        <w:rPr>
          <w:rFonts w:ascii="Cambria" w:hAnsi="Cambria"/>
          <w:sz w:val="24"/>
          <w:szCs w:val="24"/>
          <w:u w:val="single"/>
          <w:lang w:eastAsia="ar-SA"/>
        </w:rPr>
        <w:t>zastępowaną przez:</w:t>
      </w:r>
    </w:p>
    <w:p w:rsidR="00907AB9" w:rsidRPr="000B12A7" w:rsidRDefault="00907AB9" w:rsidP="00907AB9">
      <w:pPr>
        <w:widowControl w:val="0"/>
        <w:suppressAutoHyphens/>
        <w:autoSpaceDE w:val="0"/>
        <w:spacing w:after="0" w:line="360" w:lineRule="auto"/>
        <w:ind w:left="5246"/>
        <w:jc w:val="both"/>
        <w:rPr>
          <w:rFonts w:ascii="Cambria" w:hAnsi="Cambria"/>
          <w:b/>
          <w:bCs/>
          <w:sz w:val="24"/>
          <w:szCs w:val="24"/>
          <w:lang w:eastAsia="ar-SA"/>
        </w:rPr>
      </w:pPr>
      <w:r w:rsidRPr="000B12A7">
        <w:rPr>
          <w:rFonts w:ascii="Cambria" w:hAnsi="Cambria"/>
          <w:b/>
          <w:bCs/>
          <w:sz w:val="24"/>
          <w:szCs w:val="24"/>
          <w:lang w:eastAsia="ar-SA"/>
        </w:rPr>
        <w:t xml:space="preserve">r.pr/ adw. Michała Żak </w:t>
      </w:r>
    </w:p>
    <w:p w:rsidR="00907AB9" w:rsidRDefault="00907AB9" w:rsidP="00907AB9">
      <w:pPr>
        <w:widowControl w:val="0"/>
        <w:suppressAutoHyphens/>
        <w:autoSpaceDE w:val="0"/>
        <w:spacing w:after="0" w:line="360" w:lineRule="auto"/>
        <w:ind w:left="5246"/>
        <w:jc w:val="both"/>
        <w:rPr>
          <w:rFonts w:ascii="Cambria" w:eastAsiaTheme="minorHAnsi" w:hAnsi="Cambria" w:cs="Arial"/>
          <w:sz w:val="24"/>
          <w:szCs w:val="24"/>
          <w:lang w:val="de-DE"/>
        </w:rPr>
      </w:pPr>
      <w:r w:rsidRPr="0007047F">
        <w:rPr>
          <w:rFonts w:ascii="Cambria" w:eastAsiaTheme="minorHAnsi" w:hAnsi="Cambria" w:cs="Arial"/>
          <w:sz w:val="24"/>
          <w:szCs w:val="24"/>
          <w:lang w:val="de-DE"/>
        </w:rPr>
        <w:t xml:space="preserve">ul. </w:t>
      </w:r>
      <w:r>
        <w:rPr>
          <w:rFonts w:ascii="Cambria" w:eastAsiaTheme="minorHAnsi" w:hAnsi="Cambria" w:cs="Arial"/>
          <w:sz w:val="24"/>
          <w:szCs w:val="24"/>
          <w:lang w:val="de-DE"/>
        </w:rPr>
        <w:t>Miła 10</w:t>
      </w:r>
      <w:r w:rsidRPr="0007047F">
        <w:rPr>
          <w:rFonts w:ascii="Cambria" w:eastAsiaTheme="minorHAnsi" w:hAnsi="Cambria" w:cs="Arial"/>
          <w:sz w:val="24"/>
          <w:szCs w:val="24"/>
          <w:lang w:val="de-DE"/>
        </w:rPr>
        <w:t xml:space="preserve">, </w:t>
      </w:r>
    </w:p>
    <w:p w:rsidR="00907AB9" w:rsidRPr="0007047F" w:rsidRDefault="00907AB9" w:rsidP="00907AB9">
      <w:pPr>
        <w:widowControl w:val="0"/>
        <w:suppressAutoHyphens/>
        <w:autoSpaceDE w:val="0"/>
        <w:spacing w:after="0" w:line="360" w:lineRule="auto"/>
        <w:ind w:left="5246"/>
        <w:jc w:val="both"/>
        <w:rPr>
          <w:rFonts w:ascii="Cambria" w:eastAsiaTheme="minorHAnsi" w:hAnsi="Cambria" w:cs="Arial"/>
          <w:sz w:val="24"/>
          <w:szCs w:val="24"/>
          <w:lang w:val="de-DE"/>
        </w:rPr>
      </w:pPr>
      <w:r w:rsidRPr="0007047F">
        <w:rPr>
          <w:rFonts w:ascii="Cambria" w:eastAsiaTheme="minorHAnsi" w:hAnsi="Cambria" w:cs="Arial"/>
          <w:sz w:val="24"/>
          <w:szCs w:val="24"/>
          <w:lang w:val="de-DE"/>
        </w:rPr>
        <w:t>00-</w:t>
      </w:r>
      <w:r>
        <w:rPr>
          <w:rFonts w:ascii="Cambria" w:eastAsiaTheme="minorHAnsi" w:hAnsi="Cambria" w:cs="Arial"/>
          <w:sz w:val="24"/>
          <w:szCs w:val="24"/>
          <w:lang w:val="de-DE"/>
        </w:rPr>
        <w:t>180</w:t>
      </w:r>
      <w:r w:rsidRPr="0007047F">
        <w:rPr>
          <w:rFonts w:ascii="Cambria" w:eastAsiaTheme="minorHAnsi" w:hAnsi="Cambria" w:cs="Arial"/>
          <w:sz w:val="24"/>
          <w:szCs w:val="24"/>
          <w:lang w:val="de-DE"/>
        </w:rPr>
        <w:t xml:space="preserve"> Warszawa </w:t>
      </w:r>
    </w:p>
    <w:p w:rsidR="00907AB9" w:rsidRPr="0007047F" w:rsidRDefault="00907AB9" w:rsidP="00907AB9">
      <w:pPr>
        <w:widowControl w:val="0"/>
        <w:suppressAutoHyphens/>
        <w:autoSpaceDE w:val="0"/>
        <w:spacing w:after="0" w:line="360" w:lineRule="auto"/>
        <w:ind w:left="3692"/>
        <w:jc w:val="both"/>
        <w:rPr>
          <w:rFonts w:ascii="Cambria" w:hAnsi="Cambria"/>
          <w:b/>
          <w:sz w:val="24"/>
          <w:szCs w:val="24"/>
          <w:lang w:eastAsia="ar-SA"/>
        </w:rPr>
      </w:pPr>
      <w:r w:rsidRPr="00FA40C1">
        <w:rPr>
          <w:rFonts w:ascii="Cambria" w:hAnsi="Cambria"/>
          <w:b/>
          <w:sz w:val="24"/>
          <w:szCs w:val="24"/>
          <w:lang w:eastAsia="ar-SA"/>
        </w:rPr>
        <w:t>Pozwany</w:t>
      </w:r>
      <w:r w:rsidRPr="0007047F">
        <w:rPr>
          <w:rFonts w:ascii="Cambria" w:hAnsi="Cambria"/>
          <w:b/>
          <w:sz w:val="24"/>
          <w:szCs w:val="24"/>
          <w:lang w:eastAsia="ar-SA"/>
        </w:rPr>
        <w:t xml:space="preserve">:        </w:t>
      </w:r>
      <w:r>
        <w:rPr>
          <w:rFonts w:ascii="Cambria" w:hAnsi="Cambria"/>
          <w:b/>
          <w:sz w:val="24"/>
          <w:szCs w:val="24"/>
          <w:lang w:eastAsia="ar-SA"/>
        </w:rPr>
        <w:t xml:space="preserve">  Janusz Kowalski</w:t>
      </w:r>
    </w:p>
    <w:p w:rsidR="00907AB9" w:rsidRPr="0007047F" w:rsidRDefault="00907AB9" w:rsidP="00907AB9">
      <w:pPr>
        <w:widowControl w:val="0"/>
        <w:suppressAutoHyphens/>
        <w:autoSpaceDE w:val="0"/>
        <w:spacing w:after="0" w:line="360" w:lineRule="auto"/>
        <w:ind w:left="4956"/>
        <w:jc w:val="both"/>
        <w:rPr>
          <w:rFonts w:ascii="Cambria" w:hAnsi="Cambria"/>
          <w:sz w:val="24"/>
          <w:szCs w:val="24"/>
          <w:lang w:eastAsia="ar-SA"/>
        </w:rPr>
      </w:pPr>
      <w:r w:rsidRPr="00FA40C1">
        <w:rPr>
          <w:rFonts w:ascii="Cambria" w:hAnsi="Cambria"/>
          <w:sz w:val="24"/>
          <w:szCs w:val="24"/>
          <w:lang w:eastAsia="ar-SA"/>
        </w:rPr>
        <w:t xml:space="preserve">    </w:t>
      </w:r>
      <w:r>
        <w:rPr>
          <w:rFonts w:ascii="Cambria" w:hAnsi="Cambria"/>
          <w:sz w:val="24"/>
          <w:szCs w:val="24"/>
          <w:lang w:eastAsia="ar-SA"/>
        </w:rPr>
        <w:t xml:space="preserve">  </w:t>
      </w:r>
      <w:r w:rsidRPr="0007047F">
        <w:rPr>
          <w:rFonts w:ascii="Cambria" w:hAnsi="Cambria"/>
          <w:sz w:val="24"/>
          <w:szCs w:val="24"/>
          <w:lang w:eastAsia="ar-SA"/>
        </w:rPr>
        <w:t xml:space="preserve">PESEL: </w:t>
      </w:r>
      <w:r>
        <w:rPr>
          <w:rFonts w:ascii="Cambria" w:hAnsi="Cambria"/>
          <w:sz w:val="24"/>
          <w:szCs w:val="24"/>
          <w:lang w:eastAsia="ar-SA"/>
        </w:rPr>
        <w:t>00000000000</w:t>
      </w:r>
    </w:p>
    <w:p w:rsidR="00907AB9" w:rsidRPr="0007047F" w:rsidRDefault="00907AB9" w:rsidP="00907AB9">
      <w:pPr>
        <w:widowControl w:val="0"/>
        <w:suppressAutoHyphens/>
        <w:autoSpaceDE w:val="0"/>
        <w:spacing w:after="0" w:line="360" w:lineRule="auto"/>
        <w:ind w:left="4956"/>
        <w:jc w:val="both"/>
        <w:rPr>
          <w:rFonts w:ascii="Cambria" w:hAnsi="Cambria"/>
          <w:sz w:val="24"/>
          <w:szCs w:val="24"/>
          <w:lang w:eastAsia="ar-SA"/>
        </w:rPr>
      </w:pPr>
      <w:r w:rsidRPr="0007047F">
        <w:rPr>
          <w:rFonts w:ascii="Cambria" w:hAnsi="Cambria"/>
          <w:sz w:val="24"/>
          <w:szCs w:val="24"/>
          <w:lang w:eastAsia="ar-SA"/>
        </w:rPr>
        <w:t xml:space="preserve"> </w:t>
      </w:r>
      <w:r w:rsidRPr="00FA40C1">
        <w:rPr>
          <w:rFonts w:ascii="Cambria" w:hAnsi="Cambria"/>
          <w:sz w:val="24"/>
          <w:szCs w:val="24"/>
          <w:lang w:eastAsia="ar-SA"/>
        </w:rPr>
        <w:t xml:space="preserve">  </w:t>
      </w:r>
      <w:r w:rsidRPr="0007047F"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hAnsi="Cambria"/>
          <w:sz w:val="24"/>
          <w:szCs w:val="24"/>
          <w:lang w:eastAsia="ar-SA"/>
        </w:rPr>
        <w:t xml:space="preserve">  </w:t>
      </w:r>
      <w:r w:rsidRPr="0007047F">
        <w:rPr>
          <w:rFonts w:ascii="Cambria" w:hAnsi="Cambria"/>
          <w:sz w:val="24"/>
          <w:szCs w:val="24"/>
          <w:lang w:eastAsia="ar-SA"/>
        </w:rPr>
        <w:t xml:space="preserve">ul. </w:t>
      </w:r>
      <w:r>
        <w:rPr>
          <w:rFonts w:ascii="Cambria" w:hAnsi="Cambria"/>
          <w:sz w:val="24"/>
          <w:szCs w:val="24"/>
          <w:lang w:eastAsia="ar-SA"/>
        </w:rPr>
        <w:t>Parkowa</w:t>
      </w:r>
      <w:r w:rsidRPr="0007047F"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hAnsi="Cambria"/>
          <w:sz w:val="24"/>
          <w:szCs w:val="24"/>
          <w:lang w:eastAsia="ar-SA"/>
        </w:rPr>
        <w:t>8 m. 10</w:t>
      </w:r>
    </w:p>
    <w:p w:rsidR="00907AB9" w:rsidRDefault="00907AB9" w:rsidP="00907AB9">
      <w:pPr>
        <w:spacing w:after="10" w:line="360" w:lineRule="auto"/>
        <w:ind w:left="4956"/>
        <w:jc w:val="both"/>
        <w:rPr>
          <w:rFonts w:ascii="Cambria" w:hAnsi="Cambria"/>
          <w:sz w:val="24"/>
          <w:szCs w:val="24"/>
          <w:lang w:eastAsia="ar-SA"/>
        </w:rPr>
      </w:pPr>
      <w:r w:rsidRPr="00FA40C1">
        <w:rPr>
          <w:rFonts w:ascii="Cambria" w:hAnsi="Cambria"/>
          <w:sz w:val="24"/>
          <w:szCs w:val="24"/>
          <w:lang w:eastAsia="ar-SA"/>
        </w:rPr>
        <w:t xml:space="preserve">    </w:t>
      </w:r>
      <w:r>
        <w:rPr>
          <w:rFonts w:ascii="Cambria" w:hAnsi="Cambria"/>
          <w:sz w:val="24"/>
          <w:szCs w:val="24"/>
          <w:lang w:eastAsia="ar-SA"/>
        </w:rPr>
        <w:t xml:space="preserve">  </w:t>
      </w:r>
      <w:r w:rsidRPr="00FA40C1">
        <w:rPr>
          <w:rFonts w:ascii="Cambria" w:hAnsi="Cambria"/>
          <w:sz w:val="24"/>
          <w:szCs w:val="24"/>
          <w:lang w:eastAsia="ar-SA"/>
        </w:rPr>
        <w:t>0</w:t>
      </w:r>
      <w:r>
        <w:rPr>
          <w:rFonts w:ascii="Cambria" w:hAnsi="Cambria"/>
          <w:sz w:val="24"/>
          <w:szCs w:val="24"/>
          <w:lang w:eastAsia="ar-SA"/>
        </w:rPr>
        <w:t>0</w:t>
      </w:r>
      <w:r w:rsidRPr="00FA40C1">
        <w:rPr>
          <w:rFonts w:ascii="Cambria" w:hAnsi="Cambria"/>
          <w:sz w:val="24"/>
          <w:szCs w:val="24"/>
          <w:lang w:eastAsia="ar-SA"/>
        </w:rPr>
        <w:t>-1</w:t>
      </w:r>
      <w:r>
        <w:rPr>
          <w:rFonts w:ascii="Cambria" w:hAnsi="Cambria"/>
          <w:sz w:val="24"/>
          <w:szCs w:val="24"/>
          <w:lang w:eastAsia="ar-SA"/>
        </w:rPr>
        <w:t>30</w:t>
      </w:r>
      <w:r w:rsidRPr="00FA40C1">
        <w:rPr>
          <w:rFonts w:ascii="Cambria" w:hAnsi="Cambria"/>
          <w:sz w:val="24"/>
          <w:szCs w:val="24"/>
          <w:lang w:eastAsia="ar-SA"/>
        </w:rPr>
        <w:t xml:space="preserve"> Warszawa</w:t>
      </w:r>
    </w:p>
    <w:p w:rsidR="00907AB9" w:rsidRDefault="00907AB9" w:rsidP="00907AB9">
      <w:pPr>
        <w:spacing w:after="10" w:line="360" w:lineRule="auto"/>
        <w:ind w:left="4956"/>
        <w:jc w:val="both"/>
        <w:rPr>
          <w:rFonts w:ascii="Cambria" w:hAnsi="Cambria"/>
          <w:sz w:val="24"/>
          <w:szCs w:val="24"/>
          <w:lang w:eastAsia="ar-SA"/>
        </w:rPr>
      </w:pPr>
    </w:p>
    <w:p w:rsidR="00907AB9" w:rsidRPr="00452150" w:rsidRDefault="00907AB9" w:rsidP="00907AB9">
      <w:pPr>
        <w:spacing w:after="10" w:line="360" w:lineRule="auto"/>
        <w:jc w:val="both"/>
        <w:rPr>
          <w:rFonts w:ascii="Cambria" w:hAnsi="Cambria"/>
          <w:sz w:val="24"/>
          <w:szCs w:val="24"/>
          <w:lang w:eastAsia="ar-SA"/>
        </w:rPr>
      </w:pPr>
      <w:r w:rsidRPr="00452150">
        <w:rPr>
          <w:rFonts w:ascii="Cambria" w:hAnsi="Cambria"/>
          <w:sz w:val="24"/>
          <w:szCs w:val="24"/>
          <w:lang w:eastAsia="ar-SA"/>
        </w:rPr>
        <w:t xml:space="preserve">WPS: </w:t>
      </w:r>
      <w:r>
        <w:rPr>
          <w:rFonts w:ascii="Cambria" w:hAnsi="Cambria"/>
          <w:sz w:val="24"/>
          <w:szCs w:val="24"/>
          <w:lang w:eastAsia="ar-SA"/>
        </w:rPr>
        <w:t>12 000</w:t>
      </w:r>
      <w:r w:rsidRPr="00452150">
        <w:rPr>
          <w:rFonts w:ascii="Cambria" w:hAnsi="Cambria"/>
          <w:sz w:val="24"/>
          <w:szCs w:val="24"/>
          <w:lang w:eastAsia="ar-SA"/>
        </w:rPr>
        <w:t xml:space="preserve"> zł</w:t>
      </w:r>
    </w:p>
    <w:p w:rsidR="00907AB9" w:rsidRDefault="00907AB9" w:rsidP="00907AB9">
      <w:pPr>
        <w:spacing w:after="10" w:line="360" w:lineRule="auto"/>
        <w:jc w:val="both"/>
        <w:rPr>
          <w:rFonts w:ascii="Cambria" w:hAnsi="Cambria"/>
          <w:i/>
          <w:iCs/>
          <w:sz w:val="24"/>
          <w:szCs w:val="24"/>
          <w:lang w:eastAsia="ar-SA"/>
        </w:rPr>
      </w:pPr>
      <w:r w:rsidRPr="00452150">
        <w:rPr>
          <w:rFonts w:ascii="Cambria" w:hAnsi="Cambria"/>
          <w:i/>
          <w:iCs/>
          <w:sz w:val="24"/>
          <w:szCs w:val="24"/>
          <w:lang w:eastAsia="ar-SA"/>
        </w:rPr>
        <w:t>(słownie:</w:t>
      </w:r>
      <w:r>
        <w:rPr>
          <w:rFonts w:ascii="Cambria" w:hAnsi="Cambria"/>
          <w:i/>
          <w:iCs/>
          <w:sz w:val="24"/>
          <w:szCs w:val="24"/>
          <w:lang w:eastAsia="ar-SA"/>
        </w:rPr>
        <w:t xml:space="preserve"> dwanaście tysięcy</w:t>
      </w:r>
      <w:r w:rsidRPr="00452150">
        <w:rPr>
          <w:rFonts w:ascii="Cambria" w:hAnsi="Cambria"/>
          <w:i/>
          <w:iCs/>
          <w:sz w:val="24"/>
          <w:szCs w:val="24"/>
          <w:lang w:eastAsia="ar-SA"/>
        </w:rPr>
        <w:t xml:space="preserve"> złotych 00/100)</w:t>
      </w:r>
    </w:p>
    <w:p w:rsidR="00907AB9" w:rsidRDefault="00907AB9" w:rsidP="00907AB9">
      <w:pPr>
        <w:rPr>
          <w:rFonts w:ascii="Cambria" w:hAnsi="Cambria"/>
        </w:rPr>
      </w:pPr>
    </w:p>
    <w:p w:rsidR="00907AB9" w:rsidRPr="00452150" w:rsidRDefault="00907AB9" w:rsidP="00907AB9">
      <w:pPr>
        <w:jc w:val="center"/>
        <w:rPr>
          <w:rFonts w:ascii="Cambria" w:hAnsi="Cambria"/>
          <w:b/>
          <w:bCs/>
          <w:sz w:val="24"/>
          <w:szCs w:val="24"/>
        </w:rPr>
      </w:pPr>
      <w:r w:rsidRPr="00452150">
        <w:rPr>
          <w:rFonts w:ascii="Cambria" w:hAnsi="Cambria"/>
          <w:b/>
          <w:bCs/>
          <w:sz w:val="24"/>
          <w:szCs w:val="24"/>
        </w:rPr>
        <w:lastRenderedPageBreak/>
        <w:t>POZEW O ZASĄDZENIE ALIMENTÓW</w:t>
      </w:r>
    </w:p>
    <w:p w:rsidR="00907AB9" w:rsidRDefault="00907AB9" w:rsidP="00907AB9">
      <w:pPr>
        <w:jc w:val="center"/>
        <w:rPr>
          <w:rFonts w:ascii="Cambria" w:hAnsi="Cambria"/>
          <w:b/>
          <w:bCs/>
          <w:sz w:val="24"/>
          <w:szCs w:val="24"/>
        </w:rPr>
      </w:pPr>
      <w:r w:rsidRPr="00452150">
        <w:rPr>
          <w:rFonts w:ascii="Cambria" w:hAnsi="Cambria"/>
          <w:b/>
          <w:bCs/>
          <w:sz w:val="24"/>
          <w:szCs w:val="24"/>
        </w:rPr>
        <w:t>wraz z wnioskiem o zabezpieczenie</w:t>
      </w:r>
    </w:p>
    <w:p w:rsidR="00907AB9" w:rsidRDefault="00907AB9" w:rsidP="00907AB9">
      <w:pPr>
        <w:rPr>
          <w:rFonts w:ascii="Cambria" w:hAnsi="Cambria"/>
          <w:b/>
          <w:bCs/>
          <w:sz w:val="24"/>
          <w:szCs w:val="24"/>
        </w:rPr>
      </w:pPr>
    </w:p>
    <w:p w:rsidR="00907AB9" w:rsidRPr="00884D72" w:rsidRDefault="00907AB9" w:rsidP="00907AB9">
      <w:pPr>
        <w:spacing w:after="0" w:line="360" w:lineRule="auto"/>
        <w:jc w:val="both"/>
        <w:textAlignment w:val="baseline"/>
        <w:rPr>
          <w:rFonts w:ascii="Cambria" w:hAnsi="Cambria"/>
          <w:color w:val="000000"/>
          <w:sz w:val="24"/>
          <w:szCs w:val="24"/>
          <w:lang w:eastAsia="pl-PL"/>
        </w:rPr>
      </w:pPr>
      <w:r w:rsidRPr="00884D72">
        <w:rPr>
          <w:rFonts w:ascii="Cambria" w:hAnsi="Cambria"/>
          <w:bCs/>
          <w:color w:val="000000" w:themeColor="text1"/>
          <w:sz w:val="24"/>
          <w:szCs w:val="24"/>
          <w:lang w:eastAsia="ar-SA"/>
        </w:rPr>
        <w:t xml:space="preserve">Niniejszym, działając w imieniu </w:t>
      </w:r>
      <w:r w:rsidRPr="00DD31EA">
        <w:rPr>
          <w:rFonts w:ascii="Cambria" w:hAnsi="Cambria"/>
          <w:bCs/>
          <w:color w:val="000000" w:themeColor="text1"/>
          <w:sz w:val="24"/>
          <w:szCs w:val="24"/>
          <w:u w:val="single"/>
          <w:lang w:eastAsia="ar-SA"/>
        </w:rPr>
        <w:t>małoletniej Julii Kowalskiej</w:t>
      </w:r>
      <w:r w:rsidRPr="00884D72">
        <w:rPr>
          <w:rFonts w:ascii="Cambria" w:hAnsi="Cambria"/>
          <w:color w:val="000000"/>
          <w:sz w:val="24"/>
          <w:szCs w:val="24"/>
          <w:lang w:eastAsia="pl-PL"/>
        </w:rPr>
        <w:t>, na podstawie pełnomocnictwa, które przesyłam w załączeniu wraz z potwierdzeniem uiszczenia opłaty skarbowej, wnoszę o:</w:t>
      </w:r>
    </w:p>
    <w:p w:rsidR="00907AB9" w:rsidRPr="00C760DB" w:rsidRDefault="00907AB9" w:rsidP="00907AB9">
      <w:pPr>
        <w:pStyle w:val="Lista1"/>
        <w:numPr>
          <w:ilvl w:val="0"/>
          <w:numId w:val="1"/>
        </w:numPr>
        <w:spacing w:after="10" w:line="360" w:lineRule="auto"/>
        <w:ind w:left="357"/>
        <w:jc w:val="both"/>
        <w:rPr>
          <w:rFonts w:ascii="Cambria" w:hAnsi="Cambria"/>
          <w:sz w:val="24"/>
          <w:szCs w:val="24"/>
        </w:rPr>
      </w:pPr>
      <w:r w:rsidRPr="00884D72">
        <w:rPr>
          <w:rFonts w:ascii="Cambria" w:hAnsi="Cambria"/>
          <w:sz w:val="24"/>
          <w:szCs w:val="24"/>
        </w:rPr>
        <w:t xml:space="preserve">zasądzenie od Pozwanego na rzecz Powódki świadczenia alimentacyjnego w kwocie </w:t>
      </w:r>
      <w:r w:rsidRPr="00A37B5A">
        <w:rPr>
          <w:rFonts w:ascii="Cambria" w:hAnsi="Cambria"/>
          <w:b/>
          <w:bCs/>
          <w:sz w:val="24"/>
          <w:szCs w:val="24"/>
        </w:rPr>
        <w:t>1000 zł (</w:t>
      </w:r>
      <w:r w:rsidRPr="00A37B5A">
        <w:rPr>
          <w:rFonts w:ascii="Cambria" w:hAnsi="Cambria"/>
          <w:b/>
          <w:bCs/>
          <w:i/>
          <w:sz w:val="24"/>
          <w:szCs w:val="24"/>
        </w:rPr>
        <w:t>słownie: tysiąc złotych 00/100</w:t>
      </w:r>
      <w:r w:rsidRPr="00A37B5A">
        <w:rPr>
          <w:rFonts w:ascii="Cambria" w:hAnsi="Cambria"/>
          <w:b/>
          <w:bCs/>
          <w:sz w:val="24"/>
          <w:szCs w:val="24"/>
        </w:rPr>
        <w:t>) miesięcznie,</w:t>
      </w:r>
      <w:r w:rsidRPr="00884D72">
        <w:rPr>
          <w:rFonts w:ascii="Cambria" w:hAnsi="Cambria"/>
          <w:sz w:val="24"/>
          <w:szCs w:val="24"/>
        </w:rPr>
        <w:t xml:space="preserve"> płatnego z góry do dnia 10 każdego miesiąca, wraz z odsetkami ustawowymi w wypadku opóźnienia w płatności którejkolwiek z rat, przy czym świadczenie to ma być </w:t>
      </w:r>
      <w:r w:rsidRPr="00E35918">
        <w:rPr>
          <w:rFonts w:ascii="Cambria" w:hAnsi="Cambria"/>
          <w:b/>
          <w:bCs/>
          <w:sz w:val="24"/>
          <w:szCs w:val="24"/>
        </w:rPr>
        <w:t>płatne do rąk przedstawiciela ustawowego powódki</w:t>
      </w:r>
      <w:r w:rsidRPr="00884D72">
        <w:rPr>
          <w:rFonts w:ascii="Cambria" w:hAnsi="Cambria"/>
          <w:sz w:val="24"/>
          <w:szCs w:val="24"/>
        </w:rPr>
        <w:t>, tj. matki</w:t>
      </w:r>
      <w:r>
        <w:rPr>
          <w:rFonts w:ascii="Cambria" w:hAnsi="Cambria"/>
          <w:sz w:val="24"/>
          <w:szCs w:val="24"/>
        </w:rPr>
        <w:t xml:space="preserve"> Marii Kowalskiej</w:t>
      </w:r>
      <w:r w:rsidRPr="00884D72">
        <w:rPr>
          <w:rFonts w:ascii="Cambria" w:hAnsi="Cambria"/>
          <w:sz w:val="24"/>
          <w:szCs w:val="24"/>
        </w:rPr>
        <w:t>,</w:t>
      </w:r>
    </w:p>
    <w:p w:rsidR="00907AB9" w:rsidRPr="00884D72" w:rsidRDefault="00907AB9" w:rsidP="00907AB9">
      <w:pPr>
        <w:pStyle w:val="Lista1"/>
        <w:numPr>
          <w:ilvl w:val="0"/>
          <w:numId w:val="1"/>
        </w:numPr>
        <w:spacing w:after="10" w:line="360" w:lineRule="auto"/>
        <w:ind w:left="357"/>
        <w:jc w:val="both"/>
        <w:rPr>
          <w:rFonts w:ascii="Cambria" w:hAnsi="Cambria"/>
          <w:sz w:val="24"/>
          <w:szCs w:val="24"/>
        </w:rPr>
      </w:pPr>
      <w:r w:rsidRPr="00884D72">
        <w:rPr>
          <w:rFonts w:ascii="Cambria" w:hAnsi="Cambria"/>
          <w:sz w:val="24"/>
          <w:szCs w:val="24"/>
        </w:rPr>
        <w:t xml:space="preserve">zasądzenie od Pozwanego na rzecz Powódki zwrotu kosztów procesu, w tym kosztów zastępstwa procesowego, według norm przepisanych, </w:t>
      </w:r>
    </w:p>
    <w:p w:rsidR="00907AB9" w:rsidRPr="00884D72" w:rsidRDefault="00907AB9" w:rsidP="00907AB9">
      <w:pPr>
        <w:pStyle w:val="Lista1"/>
        <w:numPr>
          <w:ilvl w:val="0"/>
          <w:numId w:val="1"/>
        </w:numPr>
        <w:spacing w:after="10" w:line="360" w:lineRule="auto"/>
        <w:ind w:left="357"/>
        <w:jc w:val="both"/>
        <w:rPr>
          <w:rFonts w:ascii="Cambria" w:hAnsi="Cambria"/>
          <w:sz w:val="24"/>
          <w:szCs w:val="24"/>
        </w:rPr>
      </w:pPr>
      <w:r w:rsidRPr="00884D72">
        <w:rPr>
          <w:rFonts w:ascii="Cambria" w:hAnsi="Cambria"/>
          <w:sz w:val="24"/>
          <w:szCs w:val="24"/>
        </w:rPr>
        <w:t xml:space="preserve">rozpoznanie sprawy również pod nieobecność strony Powodowej i jej pełnomocnika, </w:t>
      </w:r>
    </w:p>
    <w:p w:rsidR="00907AB9" w:rsidRPr="00884D72" w:rsidRDefault="00907AB9" w:rsidP="00907AB9">
      <w:pPr>
        <w:pStyle w:val="Lista1"/>
        <w:numPr>
          <w:ilvl w:val="0"/>
          <w:numId w:val="1"/>
        </w:numPr>
        <w:spacing w:after="10" w:line="360" w:lineRule="auto"/>
        <w:ind w:left="357"/>
        <w:jc w:val="both"/>
        <w:rPr>
          <w:rFonts w:ascii="Cambria" w:hAnsi="Cambria"/>
          <w:sz w:val="24"/>
          <w:szCs w:val="24"/>
        </w:rPr>
      </w:pPr>
      <w:r w:rsidRPr="00884D72">
        <w:rPr>
          <w:rFonts w:ascii="Cambria" w:hAnsi="Cambria"/>
          <w:sz w:val="24"/>
          <w:szCs w:val="24"/>
        </w:rPr>
        <w:t xml:space="preserve">wydanie wyroku zaocznego, opatrzonego rygorem natychmiastowej wykonalności, </w:t>
      </w:r>
      <w:r>
        <w:rPr>
          <w:rFonts w:ascii="Cambria" w:hAnsi="Cambria"/>
          <w:sz w:val="24"/>
          <w:szCs w:val="24"/>
        </w:rPr>
        <w:br/>
      </w:r>
      <w:r w:rsidRPr="00884D72">
        <w:rPr>
          <w:rFonts w:ascii="Cambria" w:hAnsi="Cambria"/>
          <w:sz w:val="24"/>
          <w:szCs w:val="24"/>
        </w:rPr>
        <w:t xml:space="preserve">w przypadku zaistnienia przesłanek wskazanych w art. 339 k.p.c., </w:t>
      </w:r>
    </w:p>
    <w:p w:rsidR="00907AB9" w:rsidRPr="00C760DB" w:rsidRDefault="00907AB9" w:rsidP="00907AB9">
      <w:pPr>
        <w:pStyle w:val="Lista1"/>
        <w:numPr>
          <w:ilvl w:val="0"/>
          <w:numId w:val="1"/>
        </w:numPr>
        <w:spacing w:after="10" w:line="360" w:lineRule="auto"/>
        <w:ind w:left="357"/>
        <w:jc w:val="both"/>
        <w:rPr>
          <w:rFonts w:ascii="Cambria" w:hAnsi="Cambria"/>
          <w:sz w:val="24"/>
          <w:szCs w:val="24"/>
        </w:rPr>
      </w:pPr>
      <w:r w:rsidRPr="006A7563">
        <w:rPr>
          <w:rFonts w:ascii="Cambria" w:hAnsi="Cambria"/>
          <w:b/>
          <w:bCs/>
          <w:sz w:val="24"/>
          <w:szCs w:val="24"/>
        </w:rPr>
        <w:t>zabezpieczenie roszczenia</w:t>
      </w:r>
      <w:r w:rsidRPr="00884D72">
        <w:rPr>
          <w:rFonts w:ascii="Cambria" w:hAnsi="Cambria"/>
          <w:sz w:val="24"/>
          <w:szCs w:val="24"/>
        </w:rPr>
        <w:t xml:space="preserve"> poprzez zobowiązanie pozwanego do uiszczania na rzecz </w:t>
      </w:r>
      <w:r w:rsidRPr="00DD31EA">
        <w:rPr>
          <w:rFonts w:ascii="Cambria" w:hAnsi="Cambria"/>
          <w:sz w:val="24"/>
          <w:szCs w:val="24"/>
          <w:u w:val="single"/>
        </w:rPr>
        <w:t>małoletniej Julii Kowalskiej</w:t>
      </w:r>
      <w:r>
        <w:rPr>
          <w:rFonts w:ascii="Cambria" w:hAnsi="Cambria"/>
          <w:sz w:val="24"/>
          <w:szCs w:val="24"/>
        </w:rPr>
        <w:t xml:space="preserve"> </w:t>
      </w:r>
      <w:r w:rsidRPr="00884D72">
        <w:rPr>
          <w:rFonts w:ascii="Cambria" w:hAnsi="Cambria"/>
          <w:sz w:val="24"/>
          <w:szCs w:val="24"/>
        </w:rPr>
        <w:t xml:space="preserve">przez czas trwania procesu kwoty w wysokości </w:t>
      </w:r>
      <w:r>
        <w:rPr>
          <w:rFonts w:ascii="Cambria" w:hAnsi="Cambria"/>
          <w:sz w:val="24"/>
          <w:szCs w:val="24"/>
        </w:rPr>
        <w:t>700</w:t>
      </w:r>
      <w:r w:rsidRPr="00884D72">
        <w:rPr>
          <w:rFonts w:ascii="Cambria" w:hAnsi="Cambria"/>
          <w:sz w:val="24"/>
          <w:szCs w:val="24"/>
        </w:rPr>
        <w:t>,00 zł na dziecko (</w:t>
      </w:r>
      <w:r w:rsidRPr="00884D72">
        <w:rPr>
          <w:rFonts w:ascii="Cambria" w:hAnsi="Cambria"/>
          <w:i/>
          <w:sz w:val="24"/>
          <w:szCs w:val="24"/>
        </w:rPr>
        <w:t xml:space="preserve">słownie: </w:t>
      </w:r>
      <w:r>
        <w:rPr>
          <w:rFonts w:ascii="Cambria" w:hAnsi="Cambria"/>
          <w:i/>
          <w:sz w:val="24"/>
          <w:szCs w:val="24"/>
        </w:rPr>
        <w:t xml:space="preserve">siedemset złotych </w:t>
      </w:r>
      <w:r w:rsidRPr="00884D72">
        <w:rPr>
          <w:rFonts w:ascii="Cambria" w:hAnsi="Cambria"/>
          <w:i/>
          <w:sz w:val="24"/>
          <w:szCs w:val="24"/>
        </w:rPr>
        <w:t>00/100</w:t>
      </w:r>
      <w:r w:rsidRPr="00884D72">
        <w:rPr>
          <w:rFonts w:ascii="Cambria" w:hAnsi="Cambria"/>
          <w:sz w:val="24"/>
          <w:szCs w:val="24"/>
        </w:rPr>
        <w:t xml:space="preserve">) miesięcznie, płatnej z góry do dnia 10. każdego miesiąca, wraz z odsetkami ustawowymi w wypadku opóźnienia </w:t>
      </w:r>
      <w:r>
        <w:rPr>
          <w:rFonts w:ascii="Cambria" w:hAnsi="Cambria"/>
          <w:sz w:val="24"/>
          <w:szCs w:val="24"/>
        </w:rPr>
        <w:br/>
      </w:r>
      <w:r w:rsidRPr="00884D72">
        <w:rPr>
          <w:rFonts w:ascii="Cambria" w:hAnsi="Cambria"/>
          <w:sz w:val="24"/>
          <w:szCs w:val="24"/>
        </w:rPr>
        <w:t xml:space="preserve">w płatności każdej z rat, przy czym świadczenie to ma być płatne do rąk przedstawiciela ustawowego powódki, tj. matki </w:t>
      </w:r>
      <w:r>
        <w:rPr>
          <w:rFonts w:ascii="Cambria" w:hAnsi="Cambria"/>
          <w:sz w:val="24"/>
          <w:szCs w:val="24"/>
        </w:rPr>
        <w:t>Marii Kowalskiej,</w:t>
      </w:r>
    </w:p>
    <w:p w:rsidR="00907AB9" w:rsidRPr="00884D72" w:rsidRDefault="00907AB9" w:rsidP="00907AB9">
      <w:pPr>
        <w:pStyle w:val="Lista1"/>
        <w:numPr>
          <w:ilvl w:val="0"/>
          <w:numId w:val="1"/>
        </w:numPr>
        <w:spacing w:after="10" w:line="360" w:lineRule="auto"/>
        <w:ind w:left="357"/>
        <w:jc w:val="both"/>
        <w:rPr>
          <w:rFonts w:ascii="Cambria" w:hAnsi="Cambria"/>
          <w:sz w:val="24"/>
          <w:szCs w:val="24"/>
        </w:rPr>
      </w:pPr>
      <w:r w:rsidRPr="00884D72">
        <w:rPr>
          <w:rFonts w:ascii="Cambria" w:hAnsi="Cambria"/>
          <w:sz w:val="24"/>
          <w:szCs w:val="24"/>
        </w:rPr>
        <w:t>dopuszczenie i przeprowadzenie dowodów z:</w:t>
      </w:r>
    </w:p>
    <w:p w:rsidR="00907AB9" w:rsidRPr="00884D72" w:rsidRDefault="00907AB9" w:rsidP="00907AB9">
      <w:pPr>
        <w:pStyle w:val="Lista1"/>
        <w:numPr>
          <w:ilvl w:val="1"/>
          <w:numId w:val="1"/>
        </w:numPr>
        <w:spacing w:after="10" w:line="360" w:lineRule="auto"/>
        <w:ind w:left="357"/>
        <w:jc w:val="both"/>
        <w:rPr>
          <w:rFonts w:ascii="Cambria" w:hAnsi="Cambria"/>
          <w:sz w:val="24"/>
          <w:szCs w:val="24"/>
        </w:rPr>
      </w:pPr>
      <w:r w:rsidRPr="00884D72">
        <w:rPr>
          <w:rFonts w:ascii="Cambria" w:hAnsi="Cambria"/>
          <w:sz w:val="24"/>
          <w:szCs w:val="24"/>
        </w:rPr>
        <w:t>dokumentów:</w:t>
      </w:r>
      <w:r w:rsidRPr="00235125">
        <w:rPr>
          <w:rFonts w:ascii="Cambria" w:eastAsiaTheme="minorHAnsi" w:hAnsi="Cambria" w:cs="Arial"/>
          <w:b/>
          <w:bCs/>
          <w:noProof/>
          <w:sz w:val="24"/>
          <w:szCs w:val="24"/>
          <w:lang w:val="de-DE"/>
        </w:rPr>
        <w:t xml:space="preserve"> </w:t>
      </w:r>
    </w:p>
    <w:p w:rsidR="00907AB9" w:rsidRPr="00884D72" w:rsidRDefault="00907AB9" w:rsidP="00907AB9">
      <w:pPr>
        <w:pStyle w:val="Lista1"/>
        <w:numPr>
          <w:ilvl w:val="0"/>
          <w:numId w:val="2"/>
        </w:numPr>
        <w:spacing w:after="10" w:line="360" w:lineRule="auto"/>
        <w:jc w:val="both"/>
        <w:rPr>
          <w:rFonts w:ascii="Cambria" w:hAnsi="Cambria"/>
          <w:sz w:val="24"/>
          <w:szCs w:val="24"/>
        </w:rPr>
      </w:pPr>
      <w:r w:rsidRPr="00884D72">
        <w:rPr>
          <w:rFonts w:ascii="Cambria" w:hAnsi="Cambria"/>
          <w:sz w:val="24"/>
          <w:szCs w:val="24"/>
        </w:rPr>
        <w:t xml:space="preserve">paragonów i potwierdzeń przelewów załączonych do niniejszego pozwu na fakt co miesięcznych kosztów utrzymania Powódki, jej usprawiedliwionych potrzeb, </w:t>
      </w:r>
    </w:p>
    <w:p w:rsidR="00907AB9" w:rsidRPr="00884D72" w:rsidRDefault="00907AB9" w:rsidP="00907AB9">
      <w:pPr>
        <w:pStyle w:val="Akapitzlist"/>
        <w:numPr>
          <w:ilvl w:val="0"/>
          <w:numId w:val="2"/>
        </w:numPr>
        <w:suppressAutoHyphens/>
        <w:spacing w:line="360" w:lineRule="auto"/>
        <w:rPr>
          <w:rFonts w:ascii="Cambria" w:eastAsia="Cambria" w:hAnsi="Cambria" w:cs="Cambria"/>
          <w:b/>
          <w:sz w:val="24"/>
          <w:szCs w:val="24"/>
          <w:lang w:eastAsia="pl-PL"/>
        </w:rPr>
      </w:pPr>
      <w:r w:rsidRPr="00884D72">
        <w:rPr>
          <w:rFonts w:ascii="Cambria" w:hAnsi="Cambria"/>
          <w:sz w:val="24"/>
          <w:szCs w:val="24"/>
        </w:rPr>
        <w:t xml:space="preserve">odpisu skróconego aktu urodzenia małoletniej </w:t>
      </w:r>
      <w:r>
        <w:rPr>
          <w:rFonts w:ascii="Cambria" w:hAnsi="Cambria"/>
          <w:sz w:val="24"/>
          <w:szCs w:val="24"/>
        </w:rPr>
        <w:t xml:space="preserve">Julii Kowalskiej </w:t>
      </w:r>
      <w:r w:rsidRPr="00884D72">
        <w:rPr>
          <w:rFonts w:ascii="Cambria" w:hAnsi="Cambria"/>
          <w:sz w:val="24"/>
          <w:szCs w:val="24"/>
        </w:rPr>
        <w:t xml:space="preserve">na fakt istnienia obowiązku alimentacyjnego Pozwanego względem Powódki, </w:t>
      </w:r>
    </w:p>
    <w:p w:rsidR="00907AB9" w:rsidRPr="00884D72" w:rsidRDefault="00907AB9" w:rsidP="00907AB9">
      <w:pPr>
        <w:pStyle w:val="Lista1"/>
        <w:numPr>
          <w:ilvl w:val="0"/>
          <w:numId w:val="2"/>
        </w:numPr>
        <w:spacing w:after="10" w:line="360" w:lineRule="auto"/>
        <w:jc w:val="both"/>
        <w:rPr>
          <w:rFonts w:ascii="Cambria" w:hAnsi="Cambria"/>
          <w:sz w:val="24"/>
          <w:szCs w:val="24"/>
        </w:rPr>
      </w:pPr>
      <w:r w:rsidRPr="00884D72">
        <w:rPr>
          <w:rFonts w:ascii="Cambria" w:hAnsi="Cambria"/>
          <w:sz w:val="24"/>
          <w:szCs w:val="24"/>
        </w:rPr>
        <w:lastRenderedPageBreak/>
        <w:t xml:space="preserve">przykładowe oferty pracy </w:t>
      </w:r>
      <w:r>
        <w:rPr>
          <w:rFonts w:ascii="Cambria" w:hAnsi="Cambria"/>
          <w:sz w:val="24"/>
          <w:szCs w:val="24"/>
        </w:rPr>
        <w:t xml:space="preserve">Janusza Kowalskiego </w:t>
      </w:r>
      <w:r w:rsidRPr="00884D72">
        <w:rPr>
          <w:rFonts w:ascii="Cambria" w:hAnsi="Cambria"/>
          <w:sz w:val="24"/>
          <w:szCs w:val="24"/>
        </w:rPr>
        <w:t xml:space="preserve">na fakt możliwości zarobkowych Pozwanego, </w:t>
      </w:r>
    </w:p>
    <w:p w:rsidR="00907AB9" w:rsidRPr="00C760DB" w:rsidRDefault="00907AB9" w:rsidP="00907AB9">
      <w:pPr>
        <w:pStyle w:val="Lista1"/>
        <w:numPr>
          <w:ilvl w:val="0"/>
          <w:numId w:val="2"/>
        </w:numPr>
        <w:spacing w:after="10" w:line="360" w:lineRule="auto"/>
        <w:jc w:val="both"/>
        <w:rPr>
          <w:rFonts w:ascii="Cambria" w:hAnsi="Cambria"/>
          <w:iCs/>
          <w:sz w:val="24"/>
          <w:szCs w:val="24"/>
        </w:rPr>
      </w:pPr>
      <w:r w:rsidRPr="00884D72">
        <w:rPr>
          <w:rFonts w:ascii="Cambria" w:hAnsi="Cambria"/>
          <w:iCs/>
          <w:sz w:val="24"/>
          <w:szCs w:val="24"/>
        </w:rPr>
        <w:t>zaświadczeń o dochodach matki powódki na fakt dochodów osiąganych przez matkę, złej sytuacji materialnej powódki</w:t>
      </w:r>
      <w:r>
        <w:rPr>
          <w:rFonts w:ascii="Cambria" w:hAnsi="Cambria"/>
          <w:iCs/>
          <w:sz w:val="24"/>
          <w:szCs w:val="24"/>
        </w:rPr>
        <w:t>,</w:t>
      </w:r>
    </w:p>
    <w:p w:rsidR="00907AB9" w:rsidRPr="00884D72" w:rsidRDefault="00907AB9" w:rsidP="00907AB9">
      <w:pPr>
        <w:pStyle w:val="Lista1"/>
        <w:numPr>
          <w:ilvl w:val="1"/>
          <w:numId w:val="1"/>
        </w:numPr>
        <w:spacing w:after="10" w:line="360" w:lineRule="auto"/>
        <w:ind w:left="357"/>
        <w:jc w:val="both"/>
        <w:rPr>
          <w:rFonts w:ascii="Cambria" w:hAnsi="Cambria"/>
          <w:iCs/>
          <w:sz w:val="24"/>
          <w:szCs w:val="24"/>
        </w:rPr>
      </w:pPr>
      <w:r w:rsidRPr="00884D72">
        <w:rPr>
          <w:rFonts w:ascii="Cambria" w:hAnsi="Cambria"/>
          <w:sz w:val="24"/>
          <w:szCs w:val="24"/>
        </w:rPr>
        <w:t>zeznań świadków:</w:t>
      </w:r>
    </w:p>
    <w:p w:rsidR="00907AB9" w:rsidRPr="00884D72" w:rsidRDefault="00907AB9" w:rsidP="00907AB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color w:val="000000" w:themeColor="text1"/>
          <w:sz w:val="24"/>
          <w:szCs w:val="24"/>
          <w:lang w:eastAsia="ar-SA"/>
        </w:rPr>
      </w:pPr>
      <w:r>
        <w:rPr>
          <w:rFonts w:ascii="Cambria" w:hAnsi="Cambria"/>
          <w:bCs/>
          <w:color w:val="000000" w:themeColor="text1"/>
          <w:sz w:val="24"/>
          <w:szCs w:val="24"/>
          <w:lang w:eastAsia="ar-SA"/>
        </w:rPr>
        <w:t>...........................</w:t>
      </w:r>
      <w:r w:rsidRPr="00884D72">
        <w:rPr>
          <w:rFonts w:ascii="Cambria" w:hAnsi="Cambria"/>
          <w:bCs/>
          <w:color w:val="000000" w:themeColor="text1"/>
          <w:sz w:val="24"/>
          <w:szCs w:val="24"/>
          <w:lang w:eastAsia="ar-SA"/>
        </w:rPr>
        <w:t xml:space="preserve"> (adres do doręczeń: ul. </w:t>
      </w:r>
      <w:r>
        <w:rPr>
          <w:rFonts w:ascii="Cambria" w:hAnsi="Cambria"/>
          <w:bCs/>
          <w:color w:val="000000" w:themeColor="text1"/>
          <w:sz w:val="24"/>
          <w:szCs w:val="24"/>
          <w:lang w:eastAsia="ar-SA"/>
        </w:rPr>
        <w:t>Parkowa 7 m. 10</w:t>
      </w:r>
      <w:r w:rsidRPr="00884D72">
        <w:rPr>
          <w:rFonts w:ascii="Cambria" w:hAnsi="Cambria"/>
          <w:bCs/>
          <w:color w:val="000000" w:themeColor="text1"/>
          <w:sz w:val="24"/>
          <w:szCs w:val="24"/>
          <w:lang w:eastAsia="ar-SA"/>
        </w:rPr>
        <w:t>, 0</w:t>
      </w:r>
      <w:r>
        <w:rPr>
          <w:rFonts w:ascii="Cambria" w:hAnsi="Cambria"/>
          <w:bCs/>
          <w:color w:val="000000" w:themeColor="text1"/>
          <w:sz w:val="24"/>
          <w:szCs w:val="24"/>
          <w:lang w:eastAsia="ar-SA"/>
        </w:rPr>
        <w:t>0-130</w:t>
      </w:r>
      <w:r w:rsidRPr="00884D72">
        <w:rPr>
          <w:rFonts w:ascii="Cambria" w:hAnsi="Cambria"/>
          <w:bCs/>
          <w:color w:val="000000" w:themeColor="text1"/>
          <w:sz w:val="24"/>
          <w:szCs w:val="24"/>
          <w:lang w:eastAsia="ar-SA"/>
        </w:rPr>
        <w:t xml:space="preserve"> Warszawa) na fakt </w:t>
      </w:r>
      <w:r w:rsidRPr="00884D72">
        <w:rPr>
          <w:rFonts w:ascii="Cambria" w:hAnsi="Cambria"/>
          <w:sz w:val="24"/>
          <w:szCs w:val="24"/>
        </w:rPr>
        <w:t>kosztów utrzymania małoletniej Powódki, uzasadnionych potrzeb małoletniej, sprawowania opieki nad małoletnią przez matkę,</w:t>
      </w:r>
    </w:p>
    <w:p w:rsidR="00907AB9" w:rsidRPr="00884D72" w:rsidRDefault="00907AB9" w:rsidP="00907AB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  <w:color w:val="000000" w:themeColor="text1"/>
          <w:sz w:val="24"/>
          <w:szCs w:val="24"/>
          <w:lang w:eastAsia="ar-SA"/>
        </w:rPr>
      </w:pPr>
      <w:r>
        <w:rPr>
          <w:rFonts w:ascii="Cambria" w:hAnsi="Cambria"/>
          <w:bCs/>
          <w:color w:val="000000" w:themeColor="text1"/>
          <w:sz w:val="24"/>
          <w:szCs w:val="24"/>
          <w:lang w:eastAsia="ar-SA"/>
        </w:rPr>
        <w:t>...........................</w:t>
      </w:r>
      <w:r w:rsidRPr="00884D72">
        <w:rPr>
          <w:rFonts w:ascii="Cambria" w:hAnsi="Cambria"/>
          <w:bCs/>
          <w:color w:val="000000" w:themeColor="text1"/>
          <w:sz w:val="24"/>
          <w:szCs w:val="24"/>
          <w:lang w:eastAsia="ar-SA"/>
        </w:rPr>
        <w:t xml:space="preserve"> (adres do doręczeń: ul. </w:t>
      </w:r>
      <w:r>
        <w:rPr>
          <w:rFonts w:ascii="Cambria" w:hAnsi="Cambria"/>
          <w:bCs/>
          <w:color w:val="000000" w:themeColor="text1"/>
          <w:sz w:val="24"/>
          <w:szCs w:val="24"/>
          <w:lang w:eastAsia="ar-SA"/>
        </w:rPr>
        <w:t>Kwiatkowa 10 m. 20</w:t>
      </w:r>
      <w:r w:rsidRPr="00884D72">
        <w:rPr>
          <w:rFonts w:ascii="Cambria" w:hAnsi="Cambria"/>
          <w:bCs/>
          <w:color w:val="000000" w:themeColor="text1"/>
          <w:sz w:val="24"/>
          <w:szCs w:val="24"/>
          <w:lang w:eastAsia="ar-SA"/>
        </w:rPr>
        <w:t>, 0</w:t>
      </w:r>
      <w:r>
        <w:rPr>
          <w:rFonts w:ascii="Cambria" w:hAnsi="Cambria"/>
          <w:bCs/>
          <w:color w:val="000000" w:themeColor="text1"/>
          <w:sz w:val="24"/>
          <w:szCs w:val="24"/>
          <w:lang w:eastAsia="ar-SA"/>
        </w:rPr>
        <w:t>0-140</w:t>
      </w:r>
      <w:r w:rsidRPr="00884D72">
        <w:rPr>
          <w:rFonts w:ascii="Cambria" w:hAnsi="Cambria"/>
          <w:bCs/>
          <w:color w:val="000000" w:themeColor="text1"/>
          <w:sz w:val="24"/>
          <w:szCs w:val="24"/>
          <w:lang w:eastAsia="ar-SA"/>
        </w:rPr>
        <w:t xml:space="preserve"> Warszawa) </w:t>
      </w:r>
      <w:r>
        <w:rPr>
          <w:rFonts w:ascii="Cambria" w:hAnsi="Cambria"/>
          <w:bCs/>
          <w:color w:val="000000" w:themeColor="text1"/>
          <w:sz w:val="24"/>
          <w:szCs w:val="24"/>
          <w:lang w:eastAsia="ar-SA"/>
        </w:rPr>
        <w:br/>
      </w:r>
      <w:r w:rsidRPr="00884D72">
        <w:rPr>
          <w:rFonts w:ascii="Cambria" w:hAnsi="Cambria"/>
          <w:bCs/>
          <w:color w:val="000000" w:themeColor="text1"/>
          <w:sz w:val="24"/>
          <w:szCs w:val="24"/>
          <w:lang w:eastAsia="ar-SA"/>
        </w:rPr>
        <w:t xml:space="preserve">na fakt </w:t>
      </w:r>
      <w:r w:rsidRPr="00884D72">
        <w:rPr>
          <w:rFonts w:ascii="Cambria" w:hAnsi="Cambria"/>
          <w:sz w:val="24"/>
          <w:szCs w:val="24"/>
        </w:rPr>
        <w:t>kosztów utrzymania małoletniej Powódki, uzasadnionych potrzeb małoletniej, sprawowania opieki nad małoletnią przez matkę,</w:t>
      </w:r>
    </w:p>
    <w:p w:rsidR="00907AB9" w:rsidRPr="005E2D97" w:rsidRDefault="00907AB9" w:rsidP="00907AB9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0" w:line="360" w:lineRule="auto"/>
        <w:jc w:val="both"/>
        <w:rPr>
          <w:rFonts w:ascii="Cambria" w:hAnsi="Cambria"/>
          <w:iCs/>
          <w:sz w:val="24"/>
          <w:szCs w:val="24"/>
        </w:rPr>
      </w:pPr>
      <w:r w:rsidRPr="00884D72">
        <w:rPr>
          <w:rFonts w:ascii="Cambria" w:hAnsi="Cambria"/>
          <w:sz w:val="24"/>
          <w:szCs w:val="24"/>
        </w:rPr>
        <w:t>przesłuchania stron na fakt wysokości i rodzaju kosztów ponoszonych w związku      utrzymaniem Powódki, możliwości zarobkowych Pozwanego i uzyskiwanych przez niego dochodów miesięcznych, kosztów utrzymania córki, przy czym za powódkę wnoszę o przesłuchanie jej matki</w:t>
      </w:r>
      <w:r>
        <w:rPr>
          <w:rFonts w:ascii="Cambria" w:hAnsi="Cambria"/>
          <w:sz w:val="24"/>
          <w:szCs w:val="24"/>
        </w:rPr>
        <w:t xml:space="preserve"> Marii Kowalskiej</w:t>
      </w:r>
      <w:r w:rsidRPr="00884D72">
        <w:rPr>
          <w:rFonts w:ascii="Cambria" w:hAnsi="Cambria"/>
          <w:sz w:val="24"/>
          <w:szCs w:val="24"/>
        </w:rPr>
        <w:t xml:space="preserve">. </w:t>
      </w:r>
    </w:p>
    <w:p w:rsidR="00907AB9" w:rsidRPr="00C760DB" w:rsidRDefault="00907AB9" w:rsidP="00907AB9">
      <w:pPr>
        <w:widowControl w:val="0"/>
        <w:suppressAutoHyphens/>
        <w:autoSpaceDE w:val="0"/>
        <w:autoSpaceDN w:val="0"/>
        <w:adjustRightInd w:val="0"/>
        <w:spacing w:after="10" w:line="360" w:lineRule="auto"/>
        <w:jc w:val="both"/>
        <w:rPr>
          <w:rFonts w:ascii="Cambria" w:hAnsi="Cambria"/>
          <w:iCs/>
          <w:sz w:val="24"/>
          <w:szCs w:val="24"/>
        </w:rPr>
      </w:pPr>
    </w:p>
    <w:p w:rsidR="00907AB9" w:rsidRDefault="00907AB9" w:rsidP="00907AB9">
      <w:pPr>
        <w:widowControl w:val="0"/>
        <w:suppressAutoHyphens/>
        <w:autoSpaceDE w:val="0"/>
        <w:autoSpaceDN w:val="0"/>
        <w:adjustRightInd w:val="0"/>
        <w:spacing w:after="10" w:line="360" w:lineRule="auto"/>
        <w:jc w:val="both"/>
        <w:rPr>
          <w:rFonts w:ascii="Cambria" w:hAnsi="Cambria"/>
          <w:iCs/>
          <w:sz w:val="24"/>
          <w:szCs w:val="24"/>
        </w:rPr>
      </w:pPr>
      <w:r w:rsidRPr="00884D72">
        <w:rPr>
          <w:rFonts w:ascii="Cambria" w:hAnsi="Cambria"/>
          <w:iCs/>
          <w:sz w:val="24"/>
          <w:szCs w:val="24"/>
        </w:rPr>
        <w:t xml:space="preserve">Jednocześnie wnoszę o zobowiązanie Pozwanego do przedłożenia od pracodawcy zaświadczenia o zarobkach za ostatnie 3 miesiące, w tym z wyszczególnieniem wszystkich otrzymywanych dodatków i prowizji. </w:t>
      </w:r>
    </w:p>
    <w:p w:rsidR="00907AB9" w:rsidRPr="00884D72" w:rsidRDefault="00907AB9" w:rsidP="00907AB9">
      <w:pPr>
        <w:widowControl w:val="0"/>
        <w:suppressAutoHyphens/>
        <w:autoSpaceDE w:val="0"/>
        <w:autoSpaceDN w:val="0"/>
        <w:adjustRightInd w:val="0"/>
        <w:spacing w:after="10" w:line="360" w:lineRule="auto"/>
        <w:jc w:val="both"/>
        <w:rPr>
          <w:rFonts w:ascii="Cambria" w:hAnsi="Cambria"/>
          <w:iCs/>
          <w:sz w:val="24"/>
          <w:szCs w:val="24"/>
        </w:rPr>
      </w:pPr>
    </w:p>
    <w:p w:rsidR="00907AB9" w:rsidRDefault="00907AB9" w:rsidP="00907AB9">
      <w:pPr>
        <w:suppressAutoHyphens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884D72">
        <w:rPr>
          <w:rFonts w:ascii="Cambria" w:eastAsia="Cambria" w:hAnsi="Cambria" w:cs="Cambria"/>
          <w:sz w:val="24"/>
          <w:szCs w:val="24"/>
        </w:rPr>
        <w:t xml:space="preserve">Na podstawie art. 187 § 1 pkt. 3 KPC oświadczam, że przed wszczęciem postępowania Strony wielokrotnie próbowały uregulować sprawę pozasądownie, jednak na obecnym etapie </w:t>
      </w:r>
      <w:r>
        <w:rPr>
          <w:rFonts w:ascii="Cambria" w:eastAsia="Cambria" w:hAnsi="Cambria" w:cs="Cambria"/>
          <w:sz w:val="24"/>
          <w:szCs w:val="24"/>
        </w:rPr>
        <w:t xml:space="preserve">Maria Kowalska </w:t>
      </w:r>
      <w:r w:rsidRPr="00884D72">
        <w:rPr>
          <w:rFonts w:ascii="Cambria" w:eastAsia="Cambria" w:hAnsi="Cambria" w:cs="Cambria"/>
          <w:sz w:val="24"/>
          <w:szCs w:val="24"/>
        </w:rPr>
        <w:t xml:space="preserve">nie jest zainteresowana polubownym zakończeniem sporu. </w:t>
      </w:r>
    </w:p>
    <w:p w:rsidR="00907AB9" w:rsidRDefault="00907AB9" w:rsidP="00907AB9">
      <w:pPr>
        <w:suppressAutoHyphens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907AB9" w:rsidRDefault="00907AB9" w:rsidP="00907AB9">
      <w:pPr>
        <w:suppressAutoHyphens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907AB9" w:rsidRDefault="00907AB9" w:rsidP="00907AB9">
      <w:pPr>
        <w:suppressAutoHyphens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907AB9" w:rsidRDefault="00907AB9" w:rsidP="00907AB9">
      <w:pPr>
        <w:suppressAutoHyphens/>
        <w:spacing w:line="36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907AB9" w:rsidRDefault="00907AB9" w:rsidP="00907AB9">
      <w:pPr>
        <w:suppressAutoHyphens/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8052C1">
        <w:rPr>
          <w:rFonts w:ascii="Cambria" w:eastAsia="Cambria" w:hAnsi="Cambria" w:cs="Cambria"/>
          <w:b/>
          <w:bCs/>
          <w:sz w:val="24"/>
          <w:szCs w:val="24"/>
        </w:rPr>
        <w:lastRenderedPageBreak/>
        <w:t>UZASADNIENIE</w:t>
      </w:r>
    </w:p>
    <w:p w:rsidR="00907AB9" w:rsidRPr="00A96705" w:rsidRDefault="00907AB9" w:rsidP="00907AB9">
      <w:pPr>
        <w:suppressAutoHyphens/>
        <w:spacing w:line="360" w:lineRule="auto"/>
        <w:jc w:val="both"/>
        <w:rPr>
          <w:rFonts w:ascii="Cambria" w:hAnsi="Cambria"/>
          <w:sz w:val="24"/>
          <w:szCs w:val="24"/>
        </w:rPr>
      </w:pPr>
      <w:r w:rsidRPr="00884D72">
        <w:rPr>
          <w:rFonts w:ascii="Cambria" w:hAnsi="Cambria"/>
          <w:sz w:val="24"/>
          <w:szCs w:val="24"/>
        </w:rPr>
        <w:t xml:space="preserve">Małoletnia </w:t>
      </w:r>
      <w:r>
        <w:rPr>
          <w:rFonts w:ascii="Cambria" w:hAnsi="Cambria"/>
          <w:sz w:val="24"/>
          <w:szCs w:val="24"/>
        </w:rPr>
        <w:t xml:space="preserve">Julia Kowalska </w:t>
      </w:r>
      <w:r w:rsidRPr="00884D72">
        <w:rPr>
          <w:rFonts w:ascii="Cambria" w:hAnsi="Cambria"/>
          <w:sz w:val="24"/>
          <w:szCs w:val="24"/>
        </w:rPr>
        <w:t xml:space="preserve">urodziła się </w:t>
      </w:r>
      <w:r>
        <w:rPr>
          <w:rFonts w:ascii="Cambria" w:hAnsi="Cambria"/>
          <w:sz w:val="24"/>
          <w:szCs w:val="24"/>
        </w:rPr>
        <w:t>3</w:t>
      </w:r>
      <w:r w:rsidRPr="00884D7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marca</w:t>
      </w:r>
      <w:r w:rsidRPr="00884D72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7</w:t>
      </w:r>
      <w:r w:rsidRPr="00884D72">
        <w:rPr>
          <w:rFonts w:ascii="Cambria" w:hAnsi="Cambria"/>
          <w:sz w:val="24"/>
          <w:szCs w:val="24"/>
        </w:rPr>
        <w:t xml:space="preserve"> roku w Warszawie.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</w:r>
      <w:r w:rsidRPr="00884D72">
        <w:rPr>
          <w:rFonts w:ascii="Cambria" w:hAnsi="Cambria"/>
          <w:sz w:val="24"/>
          <w:szCs w:val="24"/>
        </w:rPr>
        <w:t>Dziecko pochodzi z nieformalnego</w:t>
      </w:r>
      <w:r>
        <w:rPr>
          <w:rFonts w:ascii="Cambria" w:hAnsi="Cambria"/>
          <w:sz w:val="24"/>
          <w:szCs w:val="24"/>
        </w:rPr>
        <w:t>/formalnego</w:t>
      </w:r>
      <w:r w:rsidRPr="00884D72">
        <w:rPr>
          <w:rFonts w:ascii="Cambria" w:hAnsi="Cambria"/>
          <w:sz w:val="24"/>
          <w:szCs w:val="24"/>
        </w:rPr>
        <w:t xml:space="preserve"> związku Stron. </w:t>
      </w:r>
    </w:p>
    <w:p w:rsidR="00907AB9" w:rsidRDefault="00907AB9" w:rsidP="00907AB9">
      <w:pPr>
        <w:tabs>
          <w:tab w:val="left" w:pos="5938"/>
        </w:tabs>
        <w:spacing w:after="10" w:line="360" w:lineRule="auto"/>
        <w:jc w:val="both"/>
        <w:rPr>
          <w:rFonts w:ascii="Cambria" w:hAnsi="Cambria"/>
          <w:i/>
          <w:sz w:val="24"/>
          <w:szCs w:val="24"/>
        </w:rPr>
      </w:pPr>
      <w:r w:rsidRPr="00884D72">
        <w:rPr>
          <w:rFonts w:ascii="Cambria" w:hAnsi="Cambria"/>
          <w:b/>
          <w:sz w:val="24"/>
          <w:szCs w:val="24"/>
        </w:rPr>
        <w:t xml:space="preserve">Dowód: </w:t>
      </w:r>
      <w:bookmarkStart w:id="0" w:name="_Hlk58406221"/>
      <w:r w:rsidRPr="00884D72">
        <w:rPr>
          <w:rFonts w:ascii="Cambria" w:hAnsi="Cambria"/>
          <w:i/>
          <w:sz w:val="24"/>
          <w:szCs w:val="24"/>
        </w:rPr>
        <w:t>odpi</w:t>
      </w:r>
      <w:bookmarkEnd w:id="0"/>
      <w:r w:rsidRPr="00884D72">
        <w:rPr>
          <w:rFonts w:ascii="Cambria" w:hAnsi="Cambria"/>
          <w:i/>
          <w:sz w:val="24"/>
          <w:szCs w:val="24"/>
        </w:rPr>
        <w:t xml:space="preserve">s skrócony aktu urodzenia Powódki </w:t>
      </w:r>
      <w:r>
        <w:rPr>
          <w:rFonts w:ascii="Cambria" w:hAnsi="Cambria"/>
          <w:i/>
          <w:sz w:val="24"/>
          <w:szCs w:val="24"/>
        </w:rPr>
        <w:tab/>
      </w:r>
    </w:p>
    <w:p w:rsidR="00907AB9" w:rsidRDefault="00907AB9" w:rsidP="00907AB9">
      <w:pPr>
        <w:tabs>
          <w:tab w:val="left" w:pos="5938"/>
        </w:tabs>
        <w:spacing w:after="10" w:line="360" w:lineRule="auto"/>
        <w:jc w:val="both"/>
        <w:rPr>
          <w:rFonts w:ascii="Cambria" w:hAnsi="Cambria"/>
          <w:i/>
          <w:sz w:val="24"/>
          <w:szCs w:val="24"/>
        </w:rPr>
      </w:pPr>
    </w:p>
    <w:p w:rsidR="00907AB9" w:rsidRDefault="00907AB9" w:rsidP="00907AB9">
      <w:pPr>
        <w:spacing w:after="1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884D72">
        <w:rPr>
          <w:rFonts w:ascii="Cambria" w:eastAsia="Cambria" w:hAnsi="Cambria" w:cs="Cambria"/>
          <w:color w:val="000000"/>
          <w:sz w:val="24"/>
          <w:szCs w:val="24"/>
        </w:rPr>
        <w:t xml:space="preserve">Wnioskodawczyni pod koniec </w:t>
      </w:r>
      <w:r>
        <w:rPr>
          <w:rFonts w:ascii="Cambria" w:eastAsia="Cambria" w:hAnsi="Cambria" w:cs="Cambria"/>
          <w:color w:val="000000"/>
          <w:sz w:val="24"/>
          <w:szCs w:val="24"/>
        </w:rPr>
        <w:t>grudnia</w:t>
      </w:r>
      <w:r w:rsidRPr="00884D72">
        <w:rPr>
          <w:rFonts w:ascii="Cambria" w:eastAsia="Cambria" w:hAnsi="Cambria" w:cs="Cambria"/>
          <w:color w:val="000000"/>
          <w:sz w:val="24"/>
          <w:szCs w:val="24"/>
        </w:rPr>
        <w:t xml:space="preserve"> 2021 r. postanowiła wyprowadzić się ze wspólnie wynajmowanego przez Strony mieszkania, przy ulicy </w:t>
      </w:r>
      <w:r>
        <w:rPr>
          <w:rFonts w:ascii="Cambria" w:eastAsia="Cambria" w:hAnsi="Cambria" w:cs="Cambria"/>
          <w:color w:val="000000"/>
          <w:sz w:val="24"/>
          <w:szCs w:val="24"/>
        </w:rPr>
        <w:t>....................</w:t>
      </w:r>
      <w:r w:rsidRPr="00884D72">
        <w:rPr>
          <w:rFonts w:ascii="Cambria" w:eastAsia="Cambria" w:hAnsi="Cambria" w:cs="Cambria"/>
          <w:color w:val="000000"/>
          <w:sz w:val="24"/>
          <w:szCs w:val="24"/>
        </w:rPr>
        <w:t>w Warszawie. Przyczyną rozpadu związku był brak ogólnego porozumienia między partnerami, częste konflikty oraz w następstwie tego brak więzi uczuciowej. Strony wspólnie ustaliły, że małoletnia wyprowadzi się ze wspólnego mieszkania z matką.</w:t>
      </w:r>
    </w:p>
    <w:p w:rsidR="00907AB9" w:rsidRDefault="00907AB9" w:rsidP="00907AB9">
      <w:pPr>
        <w:spacing w:after="10" w:line="36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07AB9" w:rsidRPr="00C760DB" w:rsidRDefault="00907AB9" w:rsidP="00907AB9">
      <w:pPr>
        <w:spacing w:after="10" w:line="360" w:lineRule="auto"/>
        <w:jc w:val="both"/>
        <w:rPr>
          <w:rFonts w:ascii="Cambria" w:hAnsi="Cambria"/>
          <w:iCs/>
          <w:sz w:val="24"/>
          <w:szCs w:val="24"/>
        </w:rPr>
      </w:pPr>
      <w:r w:rsidRPr="00884D72">
        <w:rPr>
          <w:rFonts w:ascii="Cambria" w:hAnsi="Cambria"/>
          <w:iCs/>
          <w:sz w:val="24"/>
          <w:szCs w:val="24"/>
        </w:rPr>
        <w:t xml:space="preserve">Obecnie małoletnia wraz z matką zamieszkuje w mieszkaniu należącym do rodziców matki. Obecnie nie stać matki na wynajęcie chociażby małej kawalerki dla siebie i dziecka. </w:t>
      </w:r>
      <w:r>
        <w:rPr>
          <w:rFonts w:ascii="Cambria" w:hAnsi="Cambria"/>
          <w:iCs/>
          <w:sz w:val="24"/>
          <w:szCs w:val="24"/>
        </w:rPr>
        <w:t xml:space="preserve">Matka </w:t>
      </w:r>
      <w:r w:rsidRPr="00884D72">
        <w:rPr>
          <w:rFonts w:ascii="Cambria" w:hAnsi="Cambria"/>
          <w:iCs/>
          <w:sz w:val="24"/>
          <w:szCs w:val="24"/>
        </w:rPr>
        <w:t xml:space="preserve">partycypuje w comiesięcznych kosztach opłat związanych z mieszkaniem </w:t>
      </w:r>
      <w:r>
        <w:rPr>
          <w:rFonts w:ascii="Cambria" w:hAnsi="Cambria"/>
          <w:iCs/>
          <w:sz w:val="24"/>
          <w:szCs w:val="24"/>
        </w:rPr>
        <w:br/>
      </w:r>
      <w:r w:rsidRPr="00884D72">
        <w:rPr>
          <w:rFonts w:ascii="Cambria" w:hAnsi="Cambria"/>
          <w:iCs/>
          <w:sz w:val="24"/>
          <w:szCs w:val="24"/>
        </w:rPr>
        <w:t xml:space="preserve">tj. czynszu, energii eklektycznej oraz dostępu do Internetu i telewizji kablowej </w:t>
      </w:r>
      <w:r>
        <w:rPr>
          <w:rFonts w:ascii="Cambria" w:hAnsi="Cambria"/>
          <w:iCs/>
          <w:sz w:val="24"/>
          <w:szCs w:val="24"/>
        </w:rPr>
        <w:br/>
      </w:r>
      <w:r w:rsidRPr="00884D72">
        <w:rPr>
          <w:rFonts w:ascii="Cambria" w:hAnsi="Cambria"/>
          <w:iCs/>
          <w:sz w:val="24"/>
          <w:szCs w:val="24"/>
        </w:rPr>
        <w:t xml:space="preserve">w wysokości </w:t>
      </w:r>
      <w:r>
        <w:rPr>
          <w:rFonts w:ascii="Cambria" w:hAnsi="Cambria"/>
          <w:iCs/>
          <w:sz w:val="24"/>
          <w:szCs w:val="24"/>
        </w:rPr>
        <w:t>........</w:t>
      </w:r>
      <w:r w:rsidRPr="00884D72">
        <w:rPr>
          <w:rFonts w:ascii="Cambria" w:hAnsi="Cambria"/>
          <w:iCs/>
          <w:sz w:val="24"/>
          <w:szCs w:val="24"/>
        </w:rPr>
        <w:t xml:space="preserve">zł./ mies.  </w:t>
      </w:r>
    </w:p>
    <w:p w:rsidR="00907AB9" w:rsidRPr="008052C1" w:rsidRDefault="00907AB9" w:rsidP="00907AB9">
      <w:pPr>
        <w:suppressAutoHyphens/>
        <w:spacing w:line="36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907AB9" w:rsidRDefault="00907AB9" w:rsidP="00907AB9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51577C">
        <w:rPr>
          <w:rFonts w:ascii="Cambria" w:hAnsi="Cambria"/>
          <w:color w:val="000000" w:themeColor="text1"/>
          <w:sz w:val="24"/>
          <w:szCs w:val="24"/>
        </w:rPr>
        <w:t xml:space="preserve">Pozwany nie łoży </w:t>
      </w:r>
      <w:r>
        <w:rPr>
          <w:rFonts w:ascii="Cambria" w:hAnsi="Cambria"/>
          <w:color w:val="000000" w:themeColor="text1"/>
          <w:sz w:val="24"/>
          <w:szCs w:val="24"/>
        </w:rPr>
        <w:t xml:space="preserve">na utrzymanie małoletniej </w:t>
      </w:r>
      <w:r w:rsidRPr="0051577C">
        <w:rPr>
          <w:rFonts w:ascii="Cambria" w:hAnsi="Cambria"/>
          <w:color w:val="000000" w:themeColor="text1"/>
          <w:sz w:val="24"/>
          <w:szCs w:val="24"/>
        </w:rPr>
        <w:t>żadnych sum pieniędzy.</w:t>
      </w:r>
      <w:r>
        <w:rPr>
          <w:rFonts w:ascii="Cambria" w:hAnsi="Cambria"/>
          <w:color w:val="000000" w:themeColor="text1"/>
          <w:sz w:val="24"/>
          <w:szCs w:val="24"/>
        </w:rPr>
        <w:t xml:space="preserve"> Z</w:t>
      </w:r>
      <w:r w:rsidRPr="001333CA">
        <w:rPr>
          <w:rFonts w:ascii="Cambria" w:hAnsi="Cambria"/>
          <w:color w:val="000000" w:themeColor="text1"/>
          <w:sz w:val="24"/>
          <w:szCs w:val="24"/>
        </w:rPr>
        <w:t>e względu na życiową postawę pozwanego ciężar utrzymania oraz wszystkie sprawy dotyczące małoletniej spoczywają na barkach matki</w:t>
      </w:r>
      <w:r>
        <w:rPr>
          <w:rFonts w:ascii="Cambria" w:hAnsi="Cambria"/>
          <w:color w:val="000000" w:themeColor="text1"/>
          <w:sz w:val="24"/>
          <w:szCs w:val="24"/>
        </w:rPr>
        <w:t>.</w:t>
      </w:r>
      <w:r w:rsidRPr="0051577C">
        <w:rPr>
          <w:rFonts w:ascii="Cambria" w:hAnsi="Cambria"/>
          <w:color w:val="000000" w:themeColor="text1"/>
          <w:sz w:val="24"/>
          <w:szCs w:val="24"/>
        </w:rPr>
        <w:t xml:space="preserve"> Z uwagi na ciągle rosnące potrzeby finansowe rodziny matka pracuje</w:t>
      </w:r>
      <w:r>
        <w:rPr>
          <w:rFonts w:ascii="Cambria" w:hAnsi="Cambria"/>
          <w:color w:val="000000" w:themeColor="text1"/>
          <w:sz w:val="24"/>
          <w:szCs w:val="24"/>
        </w:rPr>
        <w:t>. Maria Kowalska</w:t>
      </w:r>
      <w:r w:rsidRPr="0051577C">
        <w:rPr>
          <w:rFonts w:ascii="Cambria" w:hAnsi="Cambria"/>
          <w:color w:val="000000" w:themeColor="text1"/>
          <w:sz w:val="24"/>
          <w:szCs w:val="24"/>
        </w:rPr>
        <w:t xml:space="preserve"> zatrudniona na podstawie umowy prace </w:t>
      </w:r>
      <w:r>
        <w:rPr>
          <w:rFonts w:ascii="Cambria" w:hAnsi="Cambria"/>
          <w:color w:val="000000" w:themeColor="text1"/>
          <w:sz w:val="24"/>
          <w:szCs w:val="24"/>
        </w:rPr>
        <w:br/>
      </w:r>
      <w:r w:rsidRPr="0051577C">
        <w:rPr>
          <w:rFonts w:ascii="Cambria" w:hAnsi="Cambria"/>
          <w:color w:val="000000" w:themeColor="text1"/>
          <w:sz w:val="24"/>
          <w:szCs w:val="24"/>
        </w:rPr>
        <w:t xml:space="preserve">w pełnym wymiarze czasu pracy na stanowisku ……………………. W firmie …………………… </w:t>
      </w:r>
      <w:r>
        <w:rPr>
          <w:rFonts w:ascii="Cambria" w:hAnsi="Cambria"/>
          <w:color w:val="000000" w:themeColor="text1"/>
          <w:sz w:val="24"/>
          <w:szCs w:val="24"/>
        </w:rPr>
        <w:br/>
      </w:r>
      <w:r w:rsidRPr="0051577C">
        <w:rPr>
          <w:rFonts w:ascii="Cambria" w:hAnsi="Cambria"/>
          <w:color w:val="000000" w:themeColor="text1"/>
          <w:sz w:val="24"/>
          <w:szCs w:val="24"/>
        </w:rPr>
        <w:t xml:space="preserve">z wynagrodzeniem w wysokości ………………miesięcznie. </w:t>
      </w:r>
    </w:p>
    <w:p w:rsidR="00907AB9" w:rsidRDefault="00907AB9" w:rsidP="00907AB9">
      <w:pPr>
        <w:spacing w:line="360" w:lineRule="auto"/>
        <w:jc w:val="both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073CDD">
        <w:rPr>
          <w:rFonts w:ascii="Cambria" w:hAnsi="Cambria"/>
          <w:b/>
          <w:bCs/>
          <w:color w:val="000000" w:themeColor="text1"/>
          <w:sz w:val="24"/>
          <w:szCs w:val="24"/>
        </w:rPr>
        <w:t>Dowód: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73CDD">
        <w:rPr>
          <w:rFonts w:ascii="Cambria" w:hAnsi="Cambria"/>
          <w:i/>
          <w:iCs/>
          <w:color w:val="000000" w:themeColor="text1"/>
          <w:sz w:val="24"/>
          <w:szCs w:val="24"/>
        </w:rPr>
        <w:t>zaświadczenie o wysokości otrzymywanego wynagrodzenia, przesłuchanie stron</w:t>
      </w:r>
    </w:p>
    <w:p w:rsidR="00907AB9" w:rsidRDefault="00907AB9" w:rsidP="00907AB9">
      <w:pPr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907AB9" w:rsidRPr="00C751FB" w:rsidRDefault="00907AB9" w:rsidP="00907AB9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751FB">
        <w:rPr>
          <w:rFonts w:ascii="Cambria" w:hAnsi="Cambria"/>
          <w:sz w:val="24"/>
          <w:szCs w:val="24"/>
        </w:rPr>
        <w:lastRenderedPageBreak/>
        <w:t xml:space="preserve">Łączny miesięczny koszt utrzymania Powódki wynosi łącznie ok. 2 500 zł. Składa się na to wyżywanie ( na przykład specjalna dieta, zakup ekologicznej żywności), </w:t>
      </w:r>
      <w:r w:rsidRPr="00C751FB">
        <w:rPr>
          <w:rFonts w:ascii="Cambria" w:hAnsi="Cambria"/>
          <w:sz w:val="24"/>
          <w:szCs w:val="24"/>
        </w:rPr>
        <w:br/>
        <w:t xml:space="preserve">w tym obiady i inne posiłki w przedszkolu oraz zakup mleka bez laktozy – w kwocie około 800 złotych, czesne za przedszkole 300 złotych, ubezpieczenie 50 złotych, wyprawka przedszkolna oraz bieżące pomoce dydaktyczne tj. książeczki, płyty przybory 100 złotych, środki czystości i  kosmetyki - 200 złotych, odzież, obuwie, akcesoria w wysokości - 200 złotych, rozrywka (gazetki, zabawki) 200 złotych,  paliwo 200 złotych, opieka medyczna leczenie stomatologiczne, inni specjaliści, leki, szczepienia – 250 złotych. </w:t>
      </w:r>
    </w:p>
    <w:p w:rsidR="00907AB9" w:rsidRDefault="00907AB9" w:rsidP="00907AB9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C751FB">
        <w:rPr>
          <w:rFonts w:ascii="Cambria" w:hAnsi="Cambria"/>
          <w:iCs/>
          <w:sz w:val="24"/>
          <w:szCs w:val="24"/>
        </w:rPr>
        <w:t>Zaznaczenia wymaga fakt, iż matka Powódki w ostatnim czasie musiała dokonać zakupu ........................................................................................, co znacząco obciążyło budżet powódki. Przysporzyło to duże obciążenie finansowe, w którym Pozwany nie partycypował.</w:t>
      </w:r>
    </w:p>
    <w:p w:rsidR="00907AB9" w:rsidRDefault="00907AB9" w:rsidP="00907AB9">
      <w:pPr>
        <w:spacing w:line="360" w:lineRule="auto"/>
        <w:jc w:val="both"/>
        <w:rPr>
          <w:rFonts w:ascii="Cambria" w:hAnsi="Cambria"/>
          <w:i/>
          <w:iCs/>
          <w:sz w:val="24"/>
          <w:szCs w:val="24"/>
        </w:rPr>
      </w:pPr>
      <w:r w:rsidRPr="00CE0A55">
        <w:rPr>
          <w:rFonts w:ascii="Cambria" w:hAnsi="Cambria"/>
          <w:b/>
          <w:bCs/>
          <w:i/>
          <w:iCs/>
          <w:sz w:val="24"/>
          <w:szCs w:val="24"/>
        </w:rPr>
        <w:t>Dowód:</w:t>
      </w:r>
      <w:r w:rsidRPr="00CE0A55">
        <w:rPr>
          <w:rFonts w:ascii="Cambria" w:hAnsi="Cambria"/>
          <w:i/>
          <w:iCs/>
          <w:sz w:val="24"/>
          <w:szCs w:val="24"/>
        </w:rPr>
        <w:t xml:space="preserve"> zeznania stron, zeznania świadków, paragony oraz faktury potwierdzające zakupy dla małoletniej</w:t>
      </w:r>
    </w:p>
    <w:p w:rsidR="00907AB9" w:rsidRDefault="00907AB9" w:rsidP="00907AB9">
      <w:pPr>
        <w:spacing w:line="360" w:lineRule="auto"/>
        <w:jc w:val="both"/>
        <w:rPr>
          <w:rFonts w:ascii="Cambria" w:hAnsi="Cambria"/>
          <w:i/>
          <w:iCs/>
          <w:sz w:val="24"/>
          <w:szCs w:val="24"/>
        </w:rPr>
      </w:pPr>
    </w:p>
    <w:p w:rsidR="00907AB9" w:rsidRDefault="00907AB9" w:rsidP="00907AB9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Janusz Kowalski jest osobą młodą i w pełni sprawna. </w:t>
      </w:r>
      <w:r w:rsidRPr="00D24EE8">
        <w:rPr>
          <w:rFonts w:ascii="Cambria" w:hAnsi="Cambria"/>
          <w:sz w:val="24"/>
          <w:szCs w:val="24"/>
        </w:rPr>
        <w:t xml:space="preserve">Pozwany posiada wykształcenie ………………. </w:t>
      </w:r>
      <w:r>
        <w:rPr>
          <w:rFonts w:ascii="Cambria" w:hAnsi="Cambria"/>
          <w:sz w:val="24"/>
          <w:szCs w:val="24"/>
        </w:rPr>
        <w:t>. Według wiedzy Powódki jest zatrudniony w przedsiębiorstwie</w:t>
      </w:r>
      <w:r w:rsidRPr="00D24EE8">
        <w:rPr>
          <w:rFonts w:ascii="Cambria" w:hAnsi="Cambria"/>
          <w:sz w:val="24"/>
          <w:szCs w:val="24"/>
        </w:rPr>
        <w:t xml:space="preserve">………………….. </w:t>
      </w:r>
      <w:r>
        <w:rPr>
          <w:rFonts w:ascii="Cambria" w:hAnsi="Cambria"/>
          <w:sz w:val="24"/>
          <w:szCs w:val="24"/>
        </w:rPr>
        <w:t xml:space="preserve">i </w:t>
      </w:r>
      <w:r w:rsidRPr="00D24EE8">
        <w:rPr>
          <w:rFonts w:ascii="Cambria" w:hAnsi="Cambria"/>
          <w:sz w:val="24"/>
          <w:szCs w:val="24"/>
        </w:rPr>
        <w:t xml:space="preserve">zajmuje stanowisko ………………………….. </w:t>
      </w:r>
      <w:r>
        <w:rPr>
          <w:rFonts w:ascii="Cambria" w:hAnsi="Cambria"/>
          <w:sz w:val="24"/>
          <w:szCs w:val="24"/>
        </w:rPr>
        <w:t>. W</w:t>
      </w:r>
      <w:r w:rsidRPr="00D24EE8">
        <w:rPr>
          <w:rFonts w:ascii="Cambria" w:hAnsi="Cambria"/>
          <w:sz w:val="24"/>
          <w:szCs w:val="24"/>
        </w:rPr>
        <w:t>edług wiedzy matki małoletniego osiąga dochód ……………………….  (lub zwyczajnie matka powoda nie wie jakie dochody pozwany osiąga)</w:t>
      </w:r>
      <w:r>
        <w:rPr>
          <w:rFonts w:ascii="Cambria" w:hAnsi="Cambria"/>
          <w:sz w:val="24"/>
          <w:szCs w:val="24"/>
        </w:rPr>
        <w:t>.</w:t>
      </w:r>
    </w:p>
    <w:p w:rsidR="00907AB9" w:rsidRDefault="00907AB9" w:rsidP="00907AB9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  <w:r w:rsidRPr="00884D72">
        <w:rPr>
          <w:rFonts w:ascii="Cambria" w:hAnsi="Cambria"/>
          <w:b/>
          <w:bCs/>
          <w:i/>
          <w:iCs/>
          <w:sz w:val="24"/>
          <w:szCs w:val="24"/>
        </w:rPr>
        <w:t>Dowód:</w:t>
      </w:r>
      <w:r w:rsidRPr="00884D72">
        <w:rPr>
          <w:rFonts w:ascii="Cambria" w:hAnsi="Cambria"/>
          <w:i/>
          <w:iCs/>
          <w:sz w:val="24"/>
          <w:szCs w:val="24"/>
        </w:rPr>
        <w:t xml:space="preserve"> wydruki przykładowych ofert pracy z województwa </w:t>
      </w:r>
      <w:r>
        <w:rPr>
          <w:rFonts w:ascii="Cambria" w:hAnsi="Cambria"/>
          <w:i/>
          <w:iCs/>
          <w:sz w:val="24"/>
          <w:szCs w:val="24"/>
        </w:rPr>
        <w:t>...................</w:t>
      </w:r>
    </w:p>
    <w:p w:rsidR="00907AB9" w:rsidRDefault="00907AB9" w:rsidP="00907AB9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</w:p>
    <w:p w:rsidR="00907AB9" w:rsidRDefault="00907AB9" w:rsidP="00907AB9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</w:p>
    <w:p w:rsidR="00907AB9" w:rsidRDefault="00907AB9" w:rsidP="00907AB9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</w:p>
    <w:p w:rsidR="00907AB9" w:rsidRDefault="00907AB9" w:rsidP="00907AB9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</w:p>
    <w:p w:rsidR="00907AB9" w:rsidRDefault="00907AB9" w:rsidP="00907AB9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</w:p>
    <w:p w:rsidR="00907AB9" w:rsidRDefault="00907AB9" w:rsidP="00907AB9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</w:p>
    <w:p w:rsidR="00907AB9" w:rsidRDefault="00907AB9" w:rsidP="00907AB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9197F">
        <w:rPr>
          <w:rFonts w:ascii="Cambria" w:hAnsi="Cambria"/>
          <w:sz w:val="24"/>
          <w:szCs w:val="24"/>
        </w:rPr>
        <w:lastRenderedPageBreak/>
        <w:t xml:space="preserve">Jak wskazuje teza wyroku Sądu Apelacyjnego w Krakowie z dnia 11 maja 2017 r. </w:t>
      </w:r>
      <w:r w:rsidRPr="00310341">
        <w:rPr>
          <w:rFonts w:ascii="Cambria" w:hAnsi="Cambria"/>
          <w:i/>
          <w:iCs/>
          <w:sz w:val="24"/>
          <w:szCs w:val="24"/>
        </w:rPr>
        <w:t xml:space="preserve">„możliwości zarobkowe osoby zobowiązanej nie wynikają z faktyczne osiąganych zarobków i dochodów, ale stanowią środki pieniężne, które osoba zobowiązana może i powinna uzyskiwać przy dołożeniu należytej staranności, stosownie do swych sił umysłowych </w:t>
      </w:r>
      <w:r>
        <w:rPr>
          <w:rFonts w:ascii="Cambria" w:hAnsi="Cambria"/>
          <w:i/>
          <w:iCs/>
          <w:sz w:val="24"/>
          <w:szCs w:val="24"/>
        </w:rPr>
        <w:br/>
      </w:r>
      <w:r w:rsidRPr="00310341">
        <w:rPr>
          <w:rFonts w:ascii="Cambria" w:hAnsi="Cambria"/>
          <w:i/>
          <w:iCs/>
          <w:sz w:val="24"/>
          <w:szCs w:val="24"/>
        </w:rPr>
        <w:t>i fizycznych.”</w:t>
      </w:r>
    </w:p>
    <w:p w:rsidR="00907AB9" w:rsidRPr="00D9197F" w:rsidRDefault="00907AB9" w:rsidP="00907AB9">
      <w:pPr>
        <w:spacing w:after="0" w:line="360" w:lineRule="auto"/>
        <w:jc w:val="both"/>
        <w:rPr>
          <w:rFonts w:ascii="Cambria" w:hAnsi="Cambria"/>
          <w:i/>
          <w:iCs/>
          <w:sz w:val="24"/>
          <w:szCs w:val="24"/>
        </w:rPr>
      </w:pPr>
      <w:r w:rsidRPr="00D9197F">
        <w:rPr>
          <w:rFonts w:ascii="Cambria" w:hAnsi="Cambria"/>
          <w:b/>
          <w:bCs/>
          <w:i/>
          <w:iCs/>
          <w:sz w:val="24"/>
          <w:szCs w:val="24"/>
        </w:rPr>
        <w:t>Dowód:</w:t>
      </w:r>
      <w:r w:rsidRPr="00D9197F">
        <w:rPr>
          <w:rFonts w:ascii="Cambria" w:hAnsi="Cambria"/>
          <w:i/>
          <w:iCs/>
          <w:sz w:val="24"/>
          <w:szCs w:val="24"/>
        </w:rPr>
        <w:t xml:space="preserve"> zeznania świadków, zeznania stron</w:t>
      </w:r>
    </w:p>
    <w:p w:rsidR="00907AB9" w:rsidRDefault="00907AB9" w:rsidP="00907AB9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907AB9" w:rsidRPr="00D9197F" w:rsidRDefault="00907AB9" w:rsidP="00907AB9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9197F">
        <w:rPr>
          <w:rFonts w:ascii="Cambria" w:hAnsi="Cambria"/>
          <w:sz w:val="24"/>
          <w:szCs w:val="24"/>
        </w:rPr>
        <w:t xml:space="preserve">Zdaniem matki powódki, kwota dochodzonych roszczeń nie jest wygórowana i mieści się zarówno w uzasadnionych potrzebach, jak i możliwościach zarobkowych pozwanego. </w:t>
      </w:r>
    </w:p>
    <w:p w:rsidR="00907AB9" w:rsidRDefault="00907AB9" w:rsidP="00907AB9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9197F">
        <w:rPr>
          <w:rFonts w:ascii="Cambria" w:hAnsi="Cambria"/>
          <w:sz w:val="24"/>
          <w:szCs w:val="24"/>
        </w:rPr>
        <w:t>Podstawę prawną roszczenia strony powodowej stanowi art. 133 § 1 w zw. z art. 135 § 1 k.r.o., w myśl których na rodzicach ciąży obowiązek utrzymywania dziecka, jeśli nie jest ono w stanie utrzymać się samodzielnie, natomiast zakres obowiązku alimentacyjnego wyznaczają zasady usprawiedliwionych potrzeb dziecka oraz możliwości zarobkowych zobowiązanego.</w:t>
      </w:r>
    </w:p>
    <w:p w:rsidR="00907AB9" w:rsidRPr="00884D72" w:rsidRDefault="00907AB9" w:rsidP="00907AB9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884D72">
        <w:rPr>
          <w:rFonts w:ascii="Cambria" w:hAnsi="Cambria" w:cstheme="minorHAnsi"/>
          <w:sz w:val="24"/>
          <w:szCs w:val="24"/>
        </w:rPr>
        <w:t>Zgodnie z art. 135 § 2 k.r.o.: „</w:t>
      </w:r>
      <w:r w:rsidRPr="00884D72">
        <w:rPr>
          <w:rFonts w:ascii="Cambria" w:hAnsi="Cambria" w:cstheme="minorHAnsi"/>
          <w:i/>
          <w:iCs/>
          <w:sz w:val="24"/>
          <w:szCs w:val="24"/>
        </w:rPr>
        <w:t xml:space="preserve">Wykonanie obowiązku alimentacyjnego względem dziecka, które nie jest jeszcze w stanie utrzymać się samodzielnie albo wobec osoby niepełnosprawnej może polegać w całości lub w części na osobistych staraniach </w:t>
      </w:r>
      <w:r>
        <w:rPr>
          <w:rFonts w:ascii="Cambria" w:hAnsi="Cambria" w:cstheme="minorHAnsi"/>
          <w:i/>
          <w:iCs/>
          <w:sz w:val="24"/>
          <w:szCs w:val="24"/>
        </w:rPr>
        <w:br/>
      </w:r>
      <w:r w:rsidRPr="00884D72">
        <w:rPr>
          <w:rFonts w:ascii="Cambria" w:hAnsi="Cambria" w:cstheme="minorHAnsi"/>
          <w:i/>
          <w:iCs/>
          <w:sz w:val="24"/>
          <w:szCs w:val="24"/>
        </w:rPr>
        <w:t>o utrzymanie lub o wychowanie uprawnionego; w takim wypadku świadczenie alimentacyjne pozostałych zobowiązanych polega na pokrywaniu w całości lub w części kosztów utrzymania lub wychowania uprawnionego</w:t>
      </w:r>
      <w:r w:rsidRPr="00884D72">
        <w:rPr>
          <w:rFonts w:ascii="Cambria" w:hAnsi="Cambria" w:cstheme="minorHAnsi"/>
          <w:sz w:val="24"/>
          <w:szCs w:val="24"/>
        </w:rPr>
        <w:t>”.</w:t>
      </w:r>
    </w:p>
    <w:p w:rsidR="00907AB9" w:rsidRDefault="00907AB9" w:rsidP="00907AB9">
      <w:pPr>
        <w:spacing w:after="10" w:line="360" w:lineRule="auto"/>
        <w:jc w:val="both"/>
        <w:rPr>
          <w:rFonts w:ascii="Cambria" w:hAnsi="Cambria"/>
          <w:iCs/>
          <w:sz w:val="24"/>
          <w:szCs w:val="24"/>
          <w:lang w:eastAsia="de-DE"/>
        </w:rPr>
      </w:pPr>
      <w:r w:rsidRPr="00884D72">
        <w:rPr>
          <w:rFonts w:ascii="Cambria" w:hAnsi="Cambria"/>
          <w:iCs/>
          <w:sz w:val="24"/>
          <w:szCs w:val="24"/>
          <w:lang w:eastAsia="de-DE"/>
        </w:rPr>
        <w:t xml:space="preserve">Wystąpienie z wnioskiem o zabezpieczenie uzasadnione jest koniecznością zapewnienia odpowiednich środków niezbędnych do utrzymania małoletniej Powódki przez czas trwania niniejszego postępowania. Wskazuję, że dotychczasowe środki jakimi dysponuje matka nieletniej nie są w stanie zaspokoić potrzeb dziecka.  </w:t>
      </w:r>
      <w:r>
        <w:rPr>
          <w:rFonts w:ascii="Cambria" w:hAnsi="Cambria"/>
          <w:iCs/>
          <w:sz w:val="24"/>
          <w:szCs w:val="24"/>
          <w:lang w:eastAsia="de-DE"/>
        </w:rPr>
        <w:t xml:space="preserve">Maria Kowalska </w:t>
      </w:r>
      <w:r w:rsidRPr="00884D72">
        <w:rPr>
          <w:rFonts w:ascii="Cambria" w:hAnsi="Cambria"/>
          <w:iCs/>
          <w:sz w:val="24"/>
          <w:szCs w:val="24"/>
          <w:lang w:eastAsia="de-DE"/>
        </w:rPr>
        <w:t xml:space="preserve">nie może zapewnić planowania miesięcznych wydatków, a obecna kwota nie pozwala zabezpieczyć wszelkich potrzeb - zwłaszcza związanych z wydatkami nieprzewidzianymi. </w:t>
      </w:r>
      <w:r>
        <w:rPr>
          <w:rFonts w:ascii="Cambria" w:hAnsi="Cambria"/>
          <w:iCs/>
          <w:sz w:val="24"/>
          <w:szCs w:val="24"/>
          <w:lang w:eastAsia="de-DE"/>
        </w:rPr>
        <w:br/>
      </w:r>
      <w:r w:rsidRPr="00884D72">
        <w:rPr>
          <w:rFonts w:ascii="Cambria" w:hAnsi="Cambria"/>
          <w:iCs/>
          <w:sz w:val="24"/>
          <w:szCs w:val="24"/>
          <w:lang w:eastAsia="de-DE"/>
        </w:rPr>
        <w:t>Udzielenie zabezpieczenia pozwoli na uniknięcie sytuacji</w:t>
      </w:r>
      <w:r>
        <w:rPr>
          <w:rFonts w:ascii="Cambria" w:hAnsi="Cambria"/>
          <w:iCs/>
          <w:sz w:val="24"/>
          <w:szCs w:val="24"/>
          <w:lang w:eastAsia="de-DE"/>
        </w:rPr>
        <w:t>, w której</w:t>
      </w:r>
      <w:r w:rsidRPr="00884D72">
        <w:rPr>
          <w:rFonts w:ascii="Cambria" w:hAnsi="Cambria"/>
          <w:iCs/>
          <w:sz w:val="24"/>
          <w:szCs w:val="24"/>
          <w:lang w:eastAsia="de-DE"/>
        </w:rPr>
        <w:t xml:space="preserve"> matka powódki będzie </w:t>
      </w:r>
      <w:r w:rsidRPr="00884D72">
        <w:rPr>
          <w:rFonts w:ascii="Cambria" w:hAnsi="Cambria"/>
          <w:iCs/>
          <w:sz w:val="24"/>
          <w:szCs w:val="24"/>
          <w:lang w:eastAsia="de-DE"/>
        </w:rPr>
        <w:lastRenderedPageBreak/>
        <w:t xml:space="preserve">zmuszona zaciągnąć zobowiązania w postaci pożyczek z instytucji para bankowych lub od najbliższych, aby móc pokryć wszelkie koszty związane z utrzymaniem dziecka. </w:t>
      </w:r>
    </w:p>
    <w:p w:rsidR="00907AB9" w:rsidRDefault="00907AB9" w:rsidP="00907AB9">
      <w:pPr>
        <w:spacing w:after="10" w:line="360" w:lineRule="auto"/>
        <w:jc w:val="both"/>
        <w:rPr>
          <w:rFonts w:ascii="Cambria" w:hAnsi="Cambria"/>
          <w:iCs/>
          <w:sz w:val="24"/>
          <w:szCs w:val="24"/>
          <w:lang w:eastAsia="de-DE"/>
        </w:rPr>
      </w:pPr>
    </w:p>
    <w:p w:rsidR="00907AB9" w:rsidRDefault="00907AB9" w:rsidP="00907AB9">
      <w:pPr>
        <w:spacing w:after="0" w:line="360" w:lineRule="auto"/>
        <w:jc w:val="both"/>
      </w:pPr>
      <w:r>
        <w:rPr>
          <w:rFonts w:ascii="Cambria" w:hAnsi="Cambria" w:cs="Arial"/>
          <w:i/>
          <w:iCs/>
          <w:sz w:val="24"/>
          <w:szCs w:val="24"/>
          <w:lang w:eastAsia="de-DE"/>
        </w:rPr>
        <w:t>„</w:t>
      </w:r>
      <w:r>
        <w:rPr>
          <w:rFonts w:ascii="Cambria" w:hAnsi="Cambria"/>
          <w:i/>
          <w:iCs/>
          <w:sz w:val="24"/>
          <w:szCs w:val="24"/>
          <w:lang w:eastAsia="pl-PL"/>
        </w:rPr>
        <w:t xml:space="preserve">Zgodnie z treścią art. 753 k.p.c. konieczną przesłanką do udzielenia zabezpieczenia </w:t>
      </w:r>
      <w:r>
        <w:rPr>
          <w:rFonts w:ascii="Cambria" w:hAnsi="Cambria"/>
          <w:i/>
          <w:iCs/>
          <w:sz w:val="24"/>
          <w:szCs w:val="24"/>
          <w:lang w:eastAsia="pl-PL"/>
        </w:rPr>
        <w:br/>
        <w:t xml:space="preserve">w sprawach o alimenty jest uprawdopodobnienie istnienia roszczenia, nie ma natomiast potrzeby wykazywania interesu prawnego w udzieleniu zabezpieczenia. Wynika to z faktu, iż w przepisie tym unormowano szczególny przypadek zabezpieczenia roszczeń alimentacyjnych, które ma charakter zabezpieczenia nowacyjnego i polega na stworzeniu na czas procesu nowej prowizorycznej sytuacji, w której obowiązany zobowiązany jest do zapłaty jednorazowo albo okresowo pewnej sumy pieniężnej. Przy czym celem zabezpieczenia w tym przypadku nie jest zapewnienie egzekucyjnego wykonania przyszłego orzeczenia, lecz natychmiastowe dostarczenie uprawnionemu środków utrzymania. W tym zakresie zabezpieczenie prowadzi do "prowizorycznego" zaspokojenia uprawnionego, </w:t>
      </w:r>
      <w:r>
        <w:rPr>
          <w:rFonts w:ascii="Cambria" w:hAnsi="Cambria"/>
          <w:i/>
          <w:iCs/>
          <w:sz w:val="24"/>
          <w:szCs w:val="24"/>
          <w:lang w:eastAsia="pl-PL"/>
        </w:rPr>
        <w:br/>
        <w:t>a zakaz z art. 731 k.p.c. nie ma zastosowania”</w:t>
      </w:r>
      <w:r>
        <w:rPr>
          <w:rFonts w:ascii="Cambria" w:hAnsi="Cambria" w:cs="Arial"/>
          <w:i/>
          <w:iCs/>
          <w:sz w:val="24"/>
          <w:szCs w:val="24"/>
          <w:lang w:eastAsia="de-DE"/>
        </w:rPr>
        <w:t xml:space="preserve"> </w:t>
      </w:r>
      <w:r>
        <w:rPr>
          <w:rFonts w:ascii="Cambria" w:hAnsi="Cambria" w:cs="Arial"/>
          <w:i/>
          <w:iCs/>
          <w:color w:val="000000"/>
          <w:sz w:val="24"/>
          <w:szCs w:val="24"/>
          <w:lang w:eastAsia="de-DE"/>
        </w:rPr>
        <w:t xml:space="preserve">(postanowienie SO w Toruniu z dnia </w:t>
      </w:r>
      <w:r>
        <w:rPr>
          <w:rFonts w:ascii="Cambria" w:hAnsi="Cambria" w:cs="Open Sans"/>
          <w:color w:val="000000"/>
          <w:sz w:val="24"/>
          <w:szCs w:val="24"/>
        </w:rPr>
        <w:t xml:space="preserve">23 października 2019 r., sygn. akt: </w:t>
      </w:r>
      <w:r>
        <w:rPr>
          <w:rFonts w:ascii="Cambria" w:hAnsi="Cambria" w:cs="Open Sans"/>
          <w:color w:val="000000"/>
          <w:sz w:val="24"/>
          <w:szCs w:val="24"/>
          <w:lang w:eastAsia="pl-PL"/>
        </w:rPr>
        <w:t>VIII Cz 960/19</w:t>
      </w:r>
      <w:r>
        <w:rPr>
          <w:rFonts w:ascii="Cambria" w:hAnsi="Cambria" w:cs="Open Sans"/>
          <w:color w:val="000000"/>
          <w:sz w:val="24"/>
          <w:szCs w:val="24"/>
        </w:rPr>
        <w:t xml:space="preserve">). </w:t>
      </w:r>
    </w:p>
    <w:p w:rsidR="00907AB9" w:rsidRDefault="00907AB9" w:rsidP="00907AB9">
      <w:pPr>
        <w:spacing w:after="10" w:line="360" w:lineRule="auto"/>
        <w:jc w:val="both"/>
        <w:rPr>
          <w:rFonts w:ascii="Cambria" w:hAnsi="Cambria"/>
          <w:i/>
          <w:sz w:val="24"/>
          <w:szCs w:val="24"/>
        </w:rPr>
      </w:pPr>
    </w:p>
    <w:p w:rsidR="00907AB9" w:rsidRDefault="00907AB9" w:rsidP="00907AB9">
      <w:pPr>
        <w:spacing w:after="150" w:line="360" w:lineRule="auto"/>
        <w:jc w:val="both"/>
        <w:rPr>
          <w:rFonts w:ascii="Cambria" w:hAnsi="Cambria" w:cs="Open Sans"/>
          <w:color w:val="000000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de-DE"/>
        </w:rPr>
        <w:t xml:space="preserve">Orzecznictwo sądów powszechnych wskazuje, iż tymczasowe zabezpieczenie roszczeń </w:t>
      </w:r>
      <w:r>
        <w:rPr>
          <w:rFonts w:ascii="Cambria" w:hAnsi="Cambria" w:cs="Arial"/>
          <w:sz w:val="24"/>
          <w:szCs w:val="24"/>
          <w:lang w:eastAsia="de-DE"/>
        </w:rPr>
        <w:br/>
        <w:t xml:space="preserve">o charakterze alimentacyjnym na czas trwania procesu ma charakter świadczeń powtarzalnych, które zużywane są na bieżące zaspokojenie potrzeb życiowych małoletnich w długotrwałym procesie alimentacyjnym. Dlatego uzasadnione jest obejmowanie kwotą zabezpieczenia </w:t>
      </w:r>
      <w:r>
        <w:rPr>
          <w:rFonts w:ascii="Cambria" w:hAnsi="Cambria"/>
          <w:sz w:val="24"/>
          <w:szCs w:val="24"/>
          <w:lang w:eastAsia="pl-PL"/>
        </w:rPr>
        <w:t xml:space="preserve">środków utrzymania osoby uprawnionej, gdyż niweluje </w:t>
      </w:r>
      <w:r>
        <w:rPr>
          <w:rFonts w:ascii="Cambria" w:hAnsi="Cambria"/>
          <w:color w:val="000000"/>
          <w:sz w:val="24"/>
          <w:szCs w:val="24"/>
          <w:lang w:eastAsia="pl-PL"/>
        </w:rPr>
        <w:t xml:space="preserve">się wówczas zjawisko narastania zaległości egzekucyjnych, a dostosowujący się do zarządzeń tymczasowych Pozwany ma przewidywalną sytuację procesową </w:t>
      </w:r>
      <w:r>
        <w:rPr>
          <w:rFonts w:ascii="Cambria" w:hAnsi="Cambria"/>
          <w:color w:val="000000"/>
          <w:sz w:val="24"/>
          <w:szCs w:val="24"/>
          <w:lang w:eastAsia="pl-PL"/>
        </w:rPr>
        <w:br/>
        <w:t xml:space="preserve">(m.in. </w:t>
      </w:r>
      <w:r>
        <w:rPr>
          <w:rFonts w:ascii="Cambria" w:hAnsi="Cambria" w:cs="Open Sans"/>
          <w:color w:val="000000"/>
          <w:sz w:val="24"/>
          <w:szCs w:val="24"/>
          <w:lang w:eastAsia="pl-PL"/>
        </w:rPr>
        <w:t>wyrok Sądu Apelacyjnego w Gdańsku z dnia 14 grudnia 1995 r., I ACr 850/95).</w:t>
      </w:r>
    </w:p>
    <w:p w:rsidR="00907AB9" w:rsidRDefault="00907AB9" w:rsidP="00907AB9">
      <w:pPr>
        <w:spacing w:after="150" w:line="360" w:lineRule="auto"/>
        <w:jc w:val="both"/>
      </w:pPr>
    </w:p>
    <w:p w:rsidR="00907AB9" w:rsidRDefault="00907AB9" w:rsidP="00907AB9">
      <w:pPr>
        <w:suppressAutoHyphens/>
        <w:spacing w:line="360" w:lineRule="auto"/>
        <w:jc w:val="both"/>
        <w:rPr>
          <w:rFonts w:ascii="Cambria" w:hAnsi="Cambria"/>
          <w:sz w:val="24"/>
          <w:szCs w:val="24"/>
        </w:rPr>
      </w:pPr>
      <w:r w:rsidRPr="00884D72">
        <w:rPr>
          <w:rFonts w:ascii="Cambria" w:hAnsi="Cambria"/>
          <w:sz w:val="24"/>
          <w:szCs w:val="24"/>
        </w:rPr>
        <w:t xml:space="preserve">Właściwość tutejszego sądu wynika z art. 32 k.p.c., w myśl którego </w:t>
      </w:r>
      <w:r w:rsidRPr="00884D72">
        <w:rPr>
          <w:rFonts w:ascii="Cambria" w:hAnsi="Cambria"/>
          <w:i/>
          <w:iCs/>
          <w:sz w:val="24"/>
          <w:szCs w:val="24"/>
        </w:rPr>
        <w:t xml:space="preserve">powództwo </w:t>
      </w:r>
      <w:r>
        <w:rPr>
          <w:rFonts w:ascii="Cambria" w:hAnsi="Cambria"/>
          <w:i/>
          <w:iCs/>
          <w:sz w:val="24"/>
          <w:szCs w:val="24"/>
        </w:rPr>
        <w:br/>
      </w:r>
      <w:r w:rsidRPr="00884D72">
        <w:rPr>
          <w:rFonts w:ascii="Cambria" w:hAnsi="Cambria"/>
          <w:i/>
          <w:iCs/>
          <w:sz w:val="24"/>
          <w:szCs w:val="24"/>
        </w:rPr>
        <w:t xml:space="preserve">o roszczenie alimentacyjne można wytoczyć przed sąd miejsca zamieszkania osoby </w:t>
      </w:r>
      <w:r w:rsidRPr="00884D72">
        <w:rPr>
          <w:rFonts w:ascii="Cambria" w:hAnsi="Cambria"/>
          <w:i/>
          <w:iCs/>
          <w:sz w:val="24"/>
          <w:szCs w:val="24"/>
        </w:rPr>
        <w:lastRenderedPageBreak/>
        <w:t>uprawnionej</w:t>
      </w:r>
      <w:r w:rsidRPr="00884D72">
        <w:rPr>
          <w:rFonts w:ascii="Cambria" w:hAnsi="Cambria"/>
          <w:sz w:val="24"/>
          <w:szCs w:val="24"/>
        </w:rPr>
        <w:t>.  Uprawnieni, tj. powódka, zamieszkują w obszarze właściwości miejscowej tutejszego sądu.</w:t>
      </w:r>
    </w:p>
    <w:p w:rsidR="00907AB9" w:rsidRPr="00884D72" w:rsidRDefault="00907AB9" w:rsidP="00907AB9">
      <w:pPr>
        <w:spacing w:after="10" w:line="360" w:lineRule="auto"/>
        <w:jc w:val="both"/>
        <w:rPr>
          <w:rFonts w:ascii="Cambria" w:hAnsi="Cambria"/>
          <w:i/>
          <w:sz w:val="24"/>
          <w:szCs w:val="24"/>
        </w:rPr>
      </w:pPr>
      <w:r w:rsidRPr="00884D72">
        <w:rPr>
          <w:rFonts w:ascii="Cambria" w:hAnsi="Cambria"/>
          <w:sz w:val="24"/>
          <w:szCs w:val="24"/>
        </w:rPr>
        <w:t>Wartość przedmiotu sporu strona powodowa określiła zgodnie z art. 22. k.p.c. jako sumę miesięcznych świadczeń alimentacyjnych dochodzonych niniejszym powództwem za okres jednego roku.</w:t>
      </w:r>
    </w:p>
    <w:p w:rsidR="00907AB9" w:rsidRPr="00884D72" w:rsidRDefault="00907AB9" w:rsidP="00907AB9">
      <w:pPr>
        <w:spacing w:after="10" w:line="360" w:lineRule="auto"/>
        <w:jc w:val="both"/>
        <w:rPr>
          <w:rFonts w:ascii="Cambria" w:hAnsi="Cambria"/>
          <w:sz w:val="24"/>
          <w:szCs w:val="24"/>
        </w:rPr>
      </w:pPr>
    </w:p>
    <w:p w:rsidR="00907AB9" w:rsidRDefault="00907AB9" w:rsidP="00907AB9">
      <w:pPr>
        <w:spacing w:after="10" w:line="360" w:lineRule="auto"/>
        <w:jc w:val="both"/>
        <w:rPr>
          <w:rFonts w:ascii="Cambria" w:hAnsi="Cambria"/>
          <w:sz w:val="24"/>
          <w:szCs w:val="24"/>
        </w:rPr>
      </w:pPr>
      <w:r w:rsidRPr="00884D72">
        <w:rPr>
          <w:rFonts w:ascii="Cambria" w:hAnsi="Cambria"/>
          <w:sz w:val="24"/>
          <w:szCs w:val="24"/>
        </w:rPr>
        <w:t>Mając na względzie powyższe, wnoszę jak na wstępie.</w:t>
      </w:r>
    </w:p>
    <w:p w:rsidR="00907AB9" w:rsidRDefault="00907AB9" w:rsidP="00907AB9">
      <w:pPr>
        <w:spacing w:after="10"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</w:t>
      </w:r>
    </w:p>
    <w:p w:rsidR="00907AB9" w:rsidRDefault="00907AB9" w:rsidP="00907AB9">
      <w:pPr>
        <w:spacing w:after="1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(podpis)</w:t>
      </w:r>
    </w:p>
    <w:p w:rsidR="00907AB9" w:rsidRDefault="00907AB9" w:rsidP="00907AB9">
      <w:pPr>
        <w:spacing w:after="10" w:line="360" w:lineRule="auto"/>
        <w:jc w:val="center"/>
        <w:rPr>
          <w:rFonts w:ascii="Cambria" w:hAnsi="Cambria"/>
          <w:sz w:val="24"/>
          <w:szCs w:val="24"/>
        </w:rPr>
      </w:pPr>
    </w:p>
    <w:p w:rsidR="00907AB9" w:rsidRDefault="00907AB9" w:rsidP="00907AB9">
      <w:pPr>
        <w:spacing w:after="10" w:line="360" w:lineRule="auto"/>
        <w:jc w:val="both"/>
        <w:rPr>
          <w:rFonts w:ascii="Cambria" w:hAnsi="Cambria"/>
        </w:rPr>
      </w:pPr>
    </w:p>
    <w:p w:rsidR="00907AB9" w:rsidRDefault="00907AB9" w:rsidP="00907AB9">
      <w:pPr>
        <w:spacing w:after="10" w:line="360" w:lineRule="auto"/>
        <w:jc w:val="both"/>
        <w:rPr>
          <w:rFonts w:ascii="Cambria" w:hAnsi="Cambria"/>
        </w:rPr>
      </w:pPr>
    </w:p>
    <w:p w:rsidR="00907AB9" w:rsidRPr="006475BE" w:rsidRDefault="00907AB9" w:rsidP="00907AB9">
      <w:pPr>
        <w:spacing w:after="0" w:line="360" w:lineRule="auto"/>
        <w:jc w:val="both"/>
        <w:rPr>
          <w:rFonts w:ascii="Cambria" w:hAnsi="Cambria"/>
          <w:b/>
        </w:rPr>
      </w:pPr>
      <w:bookmarkStart w:id="1" w:name="_GoBack"/>
      <w:bookmarkEnd w:id="1"/>
      <w:r w:rsidRPr="006475BE">
        <w:rPr>
          <w:rFonts w:ascii="Cambria" w:hAnsi="Cambria"/>
          <w:b/>
        </w:rPr>
        <w:t>Załączniki:</w:t>
      </w:r>
    </w:p>
    <w:p w:rsidR="00907AB9" w:rsidRPr="006475BE" w:rsidRDefault="00907AB9" w:rsidP="00907AB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i/>
          <w:iCs/>
        </w:rPr>
      </w:pPr>
      <w:r w:rsidRPr="006475BE">
        <w:rPr>
          <w:rFonts w:ascii="Cambria" w:hAnsi="Cambria"/>
          <w:i/>
          <w:iCs/>
        </w:rPr>
        <w:t xml:space="preserve">pełnomocnictwo </w:t>
      </w:r>
    </w:p>
    <w:p w:rsidR="00907AB9" w:rsidRPr="006475BE" w:rsidRDefault="00907AB9" w:rsidP="00907AB9">
      <w:pPr>
        <w:pStyle w:val="Lista1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i/>
        </w:rPr>
      </w:pPr>
      <w:bookmarkStart w:id="2" w:name="_Hlk58418626"/>
      <w:r w:rsidRPr="006475BE">
        <w:rPr>
          <w:rFonts w:ascii="Cambria" w:hAnsi="Cambria"/>
          <w:i/>
        </w:rPr>
        <w:t xml:space="preserve">odpis pozwu wraz z </w:t>
      </w:r>
      <w:bookmarkStart w:id="3" w:name="WKP_AL_625"/>
      <w:r w:rsidRPr="006475BE">
        <w:rPr>
          <w:rFonts w:ascii="Cambria" w:hAnsi="Cambria"/>
          <w:i/>
        </w:rPr>
        <w:t>załącznikami</w:t>
      </w:r>
      <w:bookmarkEnd w:id="3"/>
      <w:r w:rsidRPr="006475BE">
        <w:rPr>
          <w:rFonts w:ascii="Cambria" w:hAnsi="Cambria"/>
          <w:i/>
        </w:rPr>
        <w:t xml:space="preserve"> dla strony przeciwnej</w:t>
      </w:r>
    </w:p>
    <w:p w:rsidR="00907AB9" w:rsidRPr="006475BE" w:rsidRDefault="00907AB9" w:rsidP="00907AB9">
      <w:pPr>
        <w:pStyle w:val="Lista1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i/>
        </w:rPr>
      </w:pPr>
      <w:r w:rsidRPr="006475BE">
        <w:rPr>
          <w:rFonts w:ascii="Cambria" w:hAnsi="Cambria"/>
          <w:i/>
        </w:rPr>
        <w:t>odpis skrócony aktu urodzenia powódki Julii Kowalskiej</w:t>
      </w:r>
    </w:p>
    <w:p w:rsidR="00907AB9" w:rsidRPr="006475BE" w:rsidRDefault="00907AB9" w:rsidP="00907AB9">
      <w:pPr>
        <w:pStyle w:val="Lista1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i/>
        </w:rPr>
      </w:pPr>
      <w:r w:rsidRPr="006475BE">
        <w:rPr>
          <w:rFonts w:ascii="Cambria" w:hAnsi="Cambria"/>
          <w:i/>
        </w:rPr>
        <w:t>potwierdzenie przelewów związanych z opłatami bieżącymi</w:t>
      </w:r>
    </w:p>
    <w:p w:rsidR="00907AB9" w:rsidRPr="006475BE" w:rsidRDefault="00907AB9" w:rsidP="00907AB9">
      <w:pPr>
        <w:pStyle w:val="Lista1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i/>
        </w:rPr>
      </w:pPr>
      <w:r w:rsidRPr="006475BE">
        <w:rPr>
          <w:rFonts w:ascii="Cambria" w:hAnsi="Cambria"/>
          <w:i/>
        </w:rPr>
        <w:t>paragony poświadczające utrzymanie małoletniej</w:t>
      </w:r>
    </w:p>
    <w:p w:rsidR="00907AB9" w:rsidRPr="006475BE" w:rsidRDefault="00907AB9" w:rsidP="00907AB9">
      <w:pPr>
        <w:pStyle w:val="Lista1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i/>
        </w:rPr>
      </w:pPr>
      <w:r w:rsidRPr="006475BE">
        <w:rPr>
          <w:rFonts w:ascii="Cambria" w:hAnsi="Cambria"/>
          <w:i/>
        </w:rPr>
        <w:t>zaświadczenie o dochodach matki powódki</w:t>
      </w:r>
    </w:p>
    <w:p w:rsidR="00907AB9" w:rsidRPr="006475BE" w:rsidRDefault="00907AB9" w:rsidP="00907AB9">
      <w:pPr>
        <w:pStyle w:val="Lista1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i/>
        </w:rPr>
      </w:pPr>
      <w:r w:rsidRPr="006475BE">
        <w:rPr>
          <w:rFonts w:ascii="Cambria" w:hAnsi="Cambria"/>
          <w:i/>
        </w:rPr>
        <w:t xml:space="preserve">wydruk ze strony OLX z ogłoszeniami o pracę dla osób wykonujących prace </w:t>
      </w:r>
      <w:bookmarkEnd w:id="2"/>
      <w:r w:rsidRPr="006475BE">
        <w:rPr>
          <w:rFonts w:ascii="Cambria" w:hAnsi="Cambria"/>
          <w:i/>
        </w:rPr>
        <w:t>...................................</w:t>
      </w:r>
    </w:p>
    <w:p w:rsidR="00907AB9" w:rsidRDefault="00907AB9" w:rsidP="00907AB9"/>
    <w:p w:rsidR="00955843" w:rsidRPr="00907AB9" w:rsidRDefault="00955843" w:rsidP="00907AB9"/>
    <w:sectPr w:rsidR="00955843" w:rsidRPr="00907A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FC" w:rsidRDefault="003812FC" w:rsidP="00A518EC">
      <w:pPr>
        <w:spacing w:after="0" w:line="240" w:lineRule="auto"/>
      </w:pPr>
      <w:r>
        <w:separator/>
      </w:r>
    </w:p>
  </w:endnote>
  <w:endnote w:type="continuationSeparator" w:id="0">
    <w:p w:rsidR="003812FC" w:rsidRDefault="003812FC" w:rsidP="00A5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EC" w:rsidRDefault="00A518E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156845</wp:posOffset>
              </wp:positionV>
              <wp:extent cx="589597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3113EE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35pt" to="46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" strokecolor="#5b9bd5 [3204]" strokeweight=".5pt">
              <v:stroke joinstyle="miter"/>
              <w10:wrap anchorx="marg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657"/>
    </w:tblGrid>
    <w:tr w:rsidR="00A518EC" w:rsidTr="00A518EC">
      <w:tc>
        <w:tcPr>
          <w:tcW w:w="2405" w:type="dxa"/>
          <w:vMerge w:val="restart"/>
        </w:tcPr>
        <w:p w:rsidR="00A518EC" w:rsidRDefault="00A518EC" w:rsidP="00A518EC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221257" cy="4286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tive-citizens-fund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74" cy="436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:rsidR="00A518EC" w:rsidRDefault="00A518EC" w:rsidP="00A518EC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220153" cy="4000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schema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1250827" cy="410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</w:tcPr>
        <w:p w:rsidR="00A518EC" w:rsidRPr="00A518EC" w:rsidRDefault="00A518EC" w:rsidP="00A518EC">
          <w:pPr>
            <w:pStyle w:val="Stopka"/>
            <w:rPr>
              <w:rFonts w:ascii="Montserrat Light" w:hAnsi="Montserrat Light" w:cs="Tahoma"/>
              <w:sz w:val="18"/>
            </w:rPr>
          </w:pPr>
          <w:r w:rsidRPr="00A518EC">
            <w:rPr>
              <w:rFonts w:ascii="Montserrat Light" w:hAnsi="Montserrat Light" w:cs="Tahoma"/>
              <w:sz w:val="16"/>
            </w:rPr>
            <w:t xml:space="preserve">Publikacja zrealizowana w ramach Kampanii Reakcyjno-Informacyjnej #maszwsparcie. Projekt realizowany przez fundację </w:t>
          </w:r>
          <w:r w:rsidRPr="00A518EC">
            <w:rPr>
              <w:rFonts w:ascii="Montserrat Light" w:hAnsi="Montserrat Light" w:cs="Tahoma"/>
              <w:b/>
              <w:sz w:val="16"/>
            </w:rPr>
            <w:t>ORION Organizacja Społeczna</w:t>
          </w:r>
          <w:r w:rsidRPr="00A518EC">
            <w:rPr>
              <w:rFonts w:ascii="Montserrat Light" w:hAnsi="Montserrat Light" w:cs="Tahoma"/>
              <w:sz w:val="16"/>
            </w:rPr>
            <w:t xml:space="preserve"> z dotacji programu </w:t>
          </w:r>
          <w:r w:rsidRPr="00A518EC">
            <w:rPr>
              <w:rFonts w:ascii="Montserrat Light" w:hAnsi="Montserrat Light" w:cs="Tahoma"/>
              <w:b/>
              <w:sz w:val="16"/>
            </w:rPr>
            <w:t>Aktywni Obywatele – Fundusz Krajowy</w:t>
          </w:r>
          <w:r w:rsidRPr="00A518EC">
            <w:rPr>
              <w:rFonts w:ascii="Montserrat Light" w:hAnsi="Montserrat Light" w:cs="Tahoma"/>
              <w:sz w:val="16"/>
            </w:rPr>
            <w:t xml:space="preserve"> finansowanego przez Islandię, Liechtenstein i Norwegię w ramach Funduszy EOG. </w:t>
          </w:r>
        </w:p>
      </w:tc>
    </w:tr>
    <w:tr w:rsidR="00A518EC" w:rsidTr="00A518EC">
      <w:trPr>
        <w:trHeight w:val="70"/>
      </w:trPr>
      <w:tc>
        <w:tcPr>
          <w:tcW w:w="2405" w:type="dxa"/>
          <w:vMerge/>
        </w:tcPr>
        <w:p w:rsidR="00A518EC" w:rsidRDefault="00A518EC" w:rsidP="00A518EC">
          <w:pPr>
            <w:pStyle w:val="Stopka"/>
          </w:pPr>
        </w:p>
      </w:tc>
      <w:tc>
        <w:tcPr>
          <w:tcW w:w="6657" w:type="dxa"/>
        </w:tcPr>
        <w:p w:rsidR="00A518EC" w:rsidRPr="00A518EC" w:rsidRDefault="00A518EC" w:rsidP="00A518EC">
          <w:pPr>
            <w:pStyle w:val="Stopka"/>
            <w:rPr>
              <w:rFonts w:ascii="Montserrat Light" w:hAnsi="Montserrat Light" w:cs="Tahoma"/>
              <w:sz w:val="18"/>
            </w:rPr>
          </w:pPr>
          <w:r>
            <w:rPr>
              <w:rFonts w:ascii="Montserrat Light" w:hAnsi="Montserrat Light" w:cs="Tahoma"/>
              <w:sz w:val="18"/>
            </w:rPr>
            <w:br/>
          </w:r>
          <w:r w:rsidRPr="00A518EC">
            <w:rPr>
              <w:rFonts w:ascii="Montserrat Light" w:hAnsi="Montserrat Light" w:cs="Tahoma"/>
              <w:sz w:val="18"/>
            </w:rPr>
            <w:t xml:space="preserve">Więcej informacji: </w:t>
          </w:r>
          <w:hyperlink r:id="rId3" w:history="1">
            <w:r w:rsidRPr="00F618F6">
              <w:rPr>
                <w:rStyle w:val="Hipercze"/>
                <w:rFonts w:ascii="Montserrat Light" w:hAnsi="Montserrat Light" w:cs="Tahoma"/>
                <w:sz w:val="18"/>
              </w:rPr>
              <w:t>www.orion.fm/maszwsparcie</w:t>
            </w:r>
          </w:hyperlink>
        </w:p>
      </w:tc>
    </w:tr>
  </w:tbl>
  <w:p w:rsidR="00A518EC" w:rsidRPr="00A518EC" w:rsidRDefault="00A518EC" w:rsidP="00A51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FC" w:rsidRDefault="003812FC" w:rsidP="00A518EC">
      <w:pPr>
        <w:spacing w:after="0" w:line="240" w:lineRule="auto"/>
      </w:pPr>
      <w:r>
        <w:separator/>
      </w:r>
    </w:p>
  </w:footnote>
  <w:footnote w:type="continuationSeparator" w:id="0">
    <w:p w:rsidR="003812FC" w:rsidRDefault="003812FC" w:rsidP="00A5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8EC" w:rsidRDefault="00A518EC">
    <w:pPr>
      <w:pStyle w:val="Nagwek"/>
      <w:rPr>
        <w:rFonts w:ascii="Montserrat Light" w:hAnsi="Montserrat Light"/>
        <w:sz w:val="16"/>
      </w:rPr>
    </w:pPr>
    <w:r w:rsidRPr="00A518EC">
      <w:rPr>
        <w:rFonts w:ascii="Montserrat Light" w:hAnsi="Montserrat Light"/>
        <w:b/>
      </w:rPr>
      <w:t>Wzór pozwu o zasądzenie alimentów wraz z wnioskiem o zabezpieczenie</w:t>
    </w:r>
    <w:r w:rsidRPr="00A518EC">
      <w:rPr>
        <w:rFonts w:ascii="Montserrat Light" w:hAnsi="Montserrat Light"/>
        <w:b/>
      </w:rPr>
      <w:br/>
    </w:r>
    <w:r w:rsidRPr="00A518EC">
      <w:rPr>
        <w:rFonts w:ascii="Montserrat Light" w:hAnsi="Montserrat Light"/>
        <w:sz w:val="16"/>
      </w:rPr>
      <w:t>Opracowanie: mecenas Weronika Winiarska / Kancelaria Radców Prawnych Szal i Partnerzy</w:t>
    </w:r>
  </w:p>
  <w:p w:rsidR="00A518EC" w:rsidRPr="00A518EC" w:rsidRDefault="00A518EC">
    <w:pPr>
      <w:pStyle w:val="Nagwek"/>
      <w:rPr>
        <w:rFonts w:ascii="Montserrat Light" w:hAnsi="Montserrat Light"/>
        <w:sz w:val="16"/>
      </w:rPr>
    </w:pPr>
  </w:p>
  <w:p w:rsidR="00A518EC" w:rsidRPr="00A518EC" w:rsidRDefault="00A518EC">
    <w:pPr>
      <w:pStyle w:val="Nagwek"/>
      <w:rPr>
        <w:rFonts w:ascii="Montserrat Light" w:hAnsi="Montserrat Light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C5C"/>
    <w:multiLevelType w:val="hybridMultilevel"/>
    <w:tmpl w:val="0D2A8332"/>
    <w:lvl w:ilvl="0" w:tplc="C90C6160">
      <w:start w:val="1"/>
      <w:numFmt w:val="decimal"/>
      <w:lvlText w:val="%1)"/>
      <w:lvlJc w:val="left"/>
      <w:pPr>
        <w:ind w:left="6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96" w:hanging="180"/>
      </w:pPr>
    </w:lvl>
    <w:lvl w:ilvl="3" w:tplc="0415000F">
      <w:start w:val="1"/>
      <w:numFmt w:val="decimal"/>
      <w:lvlText w:val="%4."/>
      <w:lvlJc w:val="left"/>
      <w:pPr>
        <w:ind w:left="28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  <w:rPr>
        <w:rFonts w:cs="Times New Roman"/>
      </w:rPr>
    </w:lvl>
  </w:abstractNum>
  <w:abstractNum w:abstractNumId="1" w15:restartNumberingAfterBreak="0">
    <w:nsid w:val="1A3F2714"/>
    <w:multiLevelType w:val="hybridMultilevel"/>
    <w:tmpl w:val="F99A3580"/>
    <w:lvl w:ilvl="0" w:tplc="0D665DF8">
      <w:start w:val="1"/>
      <w:numFmt w:val="decimal"/>
      <w:lvlText w:val="%1)"/>
      <w:lvlJc w:val="left"/>
      <w:pPr>
        <w:ind w:left="656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76" w:hanging="360"/>
      </w:pPr>
      <w:rPr>
        <w:rFonts w:cs="Times New Roman"/>
      </w:rPr>
    </w:lvl>
    <w:lvl w:ilvl="2" w:tplc="04150013">
      <w:start w:val="1"/>
      <w:numFmt w:val="upperRoman"/>
      <w:lvlText w:val="%3."/>
      <w:lvlJc w:val="right"/>
      <w:pPr>
        <w:ind w:left="2096" w:hanging="180"/>
      </w:pPr>
    </w:lvl>
    <w:lvl w:ilvl="3" w:tplc="0415000F">
      <w:start w:val="1"/>
      <w:numFmt w:val="decimal"/>
      <w:lvlText w:val="%4."/>
      <w:lvlJc w:val="left"/>
      <w:pPr>
        <w:ind w:left="28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  <w:rPr>
        <w:rFonts w:cs="Times New Roman"/>
      </w:rPr>
    </w:lvl>
  </w:abstractNum>
  <w:abstractNum w:abstractNumId="2" w15:restartNumberingAfterBreak="0">
    <w:nsid w:val="6F6E1190"/>
    <w:multiLevelType w:val="hybridMultilevel"/>
    <w:tmpl w:val="FEF6E5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1763CB"/>
    <w:multiLevelType w:val="hybridMultilevel"/>
    <w:tmpl w:val="78F82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EC"/>
    <w:rsid w:val="00203AD0"/>
    <w:rsid w:val="00314157"/>
    <w:rsid w:val="003812FC"/>
    <w:rsid w:val="00712A69"/>
    <w:rsid w:val="0089504A"/>
    <w:rsid w:val="00907AB9"/>
    <w:rsid w:val="00955843"/>
    <w:rsid w:val="00A518EC"/>
    <w:rsid w:val="00D1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82A34"/>
  <w15:chartTrackingRefBased/>
  <w15:docId w15:val="{B1894D95-0D77-4B9A-833A-4B11F90A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B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8EC"/>
  </w:style>
  <w:style w:type="paragraph" w:styleId="Stopka">
    <w:name w:val="footer"/>
    <w:basedOn w:val="Normalny"/>
    <w:link w:val="StopkaZnak"/>
    <w:uiPriority w:val="99"/>
    <w:unhideWhenUsed/>
    <w:rsid w:val="00A5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8EC"/>
  </w:style>
  <w:style w:type="table" w:styleId="Tabela-Siatka">
    <w:name w:val="Table Grid"/>
    <w:basedOn w:val="Standardowy"/>
    <w:uiPriority w:val="39"/>
    <w:rsid w:val="00A5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18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8EC"/>
    <w:rPr>
      <w:rFonts w:ascii="Segoe UI" w:hAnsi="Segoe UI" w:cs="Segoe UI"/>
      <w:sz w:val="18"/>
      <w:szCs w:val="18"/>
    </w:rPr>
  </w:style>
  <w:style w:type="paragraph" w:customStyle="1" w:styleId="Lista1">
    <w:name w:val="Lista1"/>
    <w:basedOn w:val="Normalny"/>
    <w:rsid w:val="00D1122B"/>
    <w:pPr>
      <w:ind w:left="709" w:hanging="425"/>
    </w:pPr>
  </w:style>
  <w:style w:type="paragraph" w:styleId="Akapitzlist">
    <w:name w:val="List Paragraph"/>
    <w:basedOn w:val="Normalny"/>
    <w:qFormat/>
    <w:rsid w:val="00D1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ion.fm/maszwsparci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 Organizacja Społeczna</dc:creator>
  <cp:keywords/>
  <dc:description/>
  <cp:lastModifiedBy>ORION Organizacja Społeczna</cp:lastModifiedBy>
  <cp:revision>2</cp:revision>
  <cp:lastPrinted>2022-05-13T17:04:00Z</cp:lastPrinted>
  <dcterms:created xsi:type="dcterms:W3CDTF">2022-05-13T17:46:00Z</dcterms:created>
  <dcterms:modified xsi:type="dcterms:W3CDTF">2022-05-13T17:46:00Z</dcterms:modified>
</cp:coreProperties>
</file>